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ACEA" w14:textId="678A6019" w:rsidR="009B614F" w:rsidRPr="00195476" w:rsidRDefault="009B614F" w:rsidP="00195476">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9B614F">
        <w:rPr>
          <w:rFonts w:ascii="Times New Roman" w:eastAsia="Times New Roman" w:hAnsi="Times New Roman" w:cs="Times New Roman"/>
          <w:b/>
          <w:bCs/>
          <w:sz w:val="20"/>
          <w:szCs w:val="20"/>
          <w:lang w:eastAsia="pl-PL"/>
        </w:rPr>
        <w:t>ANKIETA DOTYCZĄCA OPINII I UWAG DO PROJEKTU UCHWAŁY RADY POWIATU W NOWYM MIEŚCIE LUBAWSKIM W SPRAWIE USTALENIA NA 202</w:t>
      </w:r>
      <w:r w:rsidR="00195476">
        <w:rPr>
          <w:rFonts w:ascii="Times New Roman" w:eastAsia="Times New Roman" w:hAnsi="Times New Roman" w:cs="Times New Roman"/>
          <w:b/>
          <w:bCs/>
          <w:sz w:val="20"/>
          <w:szCs w:val="20"/>
          <w:lang w:eastAsia="pl-PL"/>
        </w:rPr>
        <w:t>3</w:t>
      </w:r>
      <w:r w:rsidRPr="009B614F">
        <w:rPr>
          <w:rFonts w:ascii="Times New Roman" w:eastAsia="Times New Roman" w:hAnsi="Times New Roman" w:cs="Times New Roman"/>
          <w:b/>
          <w:bCs/>
          <w:sz w:val="20"/>
          <w:szCs w:val="20"/>
          <w:lang w:eastAsia="pl-PL"/>
        </w:rPr>
        <w:t xml:space="preserve"> ROK WYSOKOŚCI OPŁAT ZA USUWANIE STATKÓW I INNYCH OBIEKTÓW PŁYWAJĄCYCH Z OBSZARU WODNEGO I ICH PRZECHOWYWANIE</w:t>
      </w:r>
    </w:p>
    <w:p w14:paraId="2D587B3B" w14:textId="77777777" w:rsidR="009B614F" w:rsidRPr="009B614F" w:rsidRDefault="009B614F" w:rsidP="009B614F">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tblInd w:w="131" w:type="dxa"/>
        <w:tblLayout w:type="fixed"/>
        <w:tblLook w:val="04A0" w:firstRow="1" w:lastRow="0" w:firstColumn="1" w:lastColumn="0" w:noHBand="0" w:noVBand="1"/>
      </w:tblPr>
      <w:tblGrid>
        <w:gridCol w:w="9086"/>
      </w:tblGrid>
      <w:tr w:rsidR="009B614F" w:rsidRPr="00195476" w14:paraId="61666939"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367C4154"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r w:rsidRPr="00195476">
              <w:rPr>
                <w:rFonts w:ascii="Arial" w:eastAsia="Times New Roman" w:hAnsi="Arial" w:cs="Arial"/>
                <w:sz w:val="20"/>
                <w:szCs w:val="20"/>
                <w:lang w:eastAsia="pl-PL"/>
              </w:rPr>
              <w:t>Imię i Nazwisko/ Nazwa organizacji pozarządowej</w:t>
            </w:r>
          </w:p>
          <w:p w14:paraId="57E30483"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p w14:paraId="3B30FCFE"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r w:rsidR="009B614F" w:rsidRPr="00195476" w14:paraId="748FB3E7"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30DF9E74"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r w:rsidRPr="00195476">
              <w:rPr>
                <w:rFonts w:ascii="Arial" w:eastAsia="Times New Roman" w:hAnsi="Arial" w:cs="Arial"/>
                <w:sz w:val="20"/>
                <w:szCs w:val="20"/>
                <w:lang w:eastAsia="pl-PL"/>
              </w:rPr>
              <w:t>Adres organizacji pozarządowej</w:t>
            </w:r>
          </w:p>
          <w:p w14:paraId="0DCE8D74"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p w14:paraId="48154F4A"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r w:rsidR="009B614F" w:rsidRPr="00195476" w14:paraId="345AF338"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47F5A5F2" w14:textId="77777777" w:rsidR="009B614F" w:rsidRPr="00195476" w:rsidRDefault="009B614F" w:rsidP="009B614F">
            <w:pPr>
              <w:autoSpaceDE w:val="0"/>
              <w:spacing w:after="0" w:line="240" w:lineRule="auto"/>
              <w:rPr>
                <w:rFonts w:ascii="Arial" w:eastAsia="Times New Roman" w:hAnsi="Arial" w:cs="Arial"/>
                <w:sz w:val="20"/>
                <w:szCs w:val="20"/>
                <w:lang w:eastAsia="pl-PL"/>
              </w:rPr>
            </w:pPr>
            <w:r w:rsidRPr="00195476">
              <w:rPr>
                <w:rFonts w:ascii="Arial" w:eastAsia="Times New Roman" w:hAnsi="Arial" w:cs="Arial"/>
                <w:sz w:val="20"/>
                <w:szCs w:val="20"/>
                <w:lang w:eastAsia="pl-PL"/>
              </w:rPr>
              <w:t>Telefon/ e-mail organizacji pozarządowej</w:t>
            </w:r>
          </w:p>
          <w:p w14:paraId="35EC06A9"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p>
          <w:p w14:paraId="3AC861C1"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bl>
    <w:p w14:paraId="20317779" w14:textId="77777777" w:rsidR="009B614F" w:rsidRPr="00195476" w:rsidRDefault="009B614F" w:rsidP="009B614F">
      <w:pPr>
        <w:autoSpaceDE w:val="0"/>
        <w:autoSpaceDN w:val="0"/>
        <w:adjustRightInd w:val="0"/>
        <w:spacing w:after="0" w:line="240" w:lineRule="auto"/>
        <w:rPr>
          <w:rFonts w:ascii="Times New Roman" w:eastAsia="Times New Roman" w:hAnsi="Times New Roman" w:cs="Times New Roman"/>
          <w:sz w:val="20"/>
          <w:szCs w:val="20"/>
          <w:lang w:eastAsia="pl-PL"/>
        </w:rPr>
      </w:pPr>
    </w:p>
    <w:p w14:paraId="24C1256A" w14:textId="77777777" w:rsidR="009B614F" w:rsidRPr="00195476" w:rsidRDefault="009B614F" w:rsidP="009B614F">
      <w:pPr>
        <w:numPr>
          <w:ilvl w:val="0"/>
          <w:numId w:val="1"/>
        </w:numPr>
        <w:autoSpaceDE w:val="0"/>
        <w:autoSpaceDN w:val="0"/>
        <w:adjustRightInd w:val="0"/>
        <w:spacing w:after="0" w:line="240" w:lineRule="auto"/>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Wnoszę opinie i uwagi do projektu Uchwały </w:t>
      </w:r>
    </w:p>
    <w:p w14:paraId="20C51FC9" w14:textId="77777777" w:rsidR="009B614F" w:rsidRPr="00195476" w:rsidRDefault="009B614F" w:rsidP="009B614F">
      <w:pPr>
        <w:autoSpaceDE w:val="0"/>
        <w:autoSpaceDN w:val="0"/>
        <w:adjustRightInd w:val="0"/>
        <w:spacing w:after="0" w:line="240" w:lineRule="auto"/>
        <w:ind w:left="360"/>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      </w:t>
      </w:r>
      <w:r w:rsidRPr="00195476">
        <w:rPr>
          <w:rFonts w:ascii="Arial" w:eastAsia="Times New Roman" w:hAnsi="Arial" w:cs="Arial"/>
          <w:sz w:val="20"/>
          <w:szCs w:val="20"/>
          <w:lang w:eastAsia="pl-PL"/>
        </w:rPr>
        <w:t>tak □ (proszę przejść do pkt. 2)</w:t>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t>nie □</w:t>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p>
    <w:p w14:paraId="45613869" w14:textId="77777777" w:rsidR="009B614F" w:rsidRPr="00195476" w:rsidRDefault="009B614F" w:rsidP="009B614F">
      <w:pPr>
        <w:autoSpaceDE w:val="0"/>
        <w:autoSpaceDN w:val="0"/>
        <w:adjustRightInd w:val="0"/>
        <w:spacing w:after="0" w:line="240" w:lineRule="auto"/>
        <w:rPr>
          <w:rFonts w:ascii="Arial" w:eastAsia="Times New Roman" w:hAnsi="Arial" w:cs="Times New Roman"/>
          <w:sz w:val="20"/>
          <w:szCs w:val="20"/>
          <w:lang w:eastAsia="pl-PL"/>
        </w:rPr>
      </w:pPr>
    </w:p>
    <w:p w14:paraId="3DBDFE8B" w14:textId="77777777" w:rsidR="009B614F" w:rsidRPr="00195476" w:rsidRDefault="009B614F" w:rsidP="009B614F">
      <w:pPr>
        <w:numPr>
          <w:ilvl w:val="0"/>
          <w:numId w:val="1"/>
        </w:numPr>
        <w:autoSpaceDE w:val="0"/>
        <w:autoSpaceDN w:val="0"/>
        <w:adjustRightInd w:val="0"/>
        <w:spacing w:after="0" w:line="240" w:lineRule="auto"/>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Opinie i uwagi do projektu Uchwały </w:t>
      </w:r>
    </w:p>
    <w:tbl>
      <w:tblPr>
        <w:tblW w:w="0" w:type="auto"/>
        <w:tblInd w:w="146" w:type="dxa"/>
        <w:tblLayout w:type="fixed"/>
        <w:tblLook w:val="04A0" w:firstRow="1" w:lastRow="0" w:firstColumn="1" w:lastColumn="0" w:noHBand="0" w:noVBand="1"/>
      </w:tblPr>
      <w:tblGrid>
        <w:gridCol w:w="570"/>
        <w:gridCol w:w="3495"/>
        <w:gridCol w:w="2835"/>
        <w:gridCol w:w="2129"/>
      </w:tblGrid>
      <w:tr w:rsidR="009B614F" w:rsidRPr="00195476" w14:paraId="60BCADC9" w14:textId="77777777" w:rsidTr="009B614F">
        <w:tc>
          <w:tcPr>
            <w:tcW w:w="570" w:type="dxa"/>
            <w:tcBorders>
              <w:top w:val="single" w:sz="4" w:space="0" w:color="000000"/>
              <w:left w:val="single" w:sz="4" w:space="0" w:color="000000"/>
              <w:bottom w:val="single" w:sz="4" w:space="0" w:color="000000"/>
              <w:right w:val="nil"/>
            </w:tcBorders>
            <w:vAlign w:val="center"/>
            <w:hideMark/>
          </w:tcPr>
          <w:p w14:paraId="3CDAF1A3"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Lp.</w:t>
            </w:r>
          </w:p>
        </w:tc>
        <w:tc>
          <w:tcPr>
            <w:tcW w:w="3495" w:type="dxa"/>
            <w:tcBorders>
              <w:top w:val="single" w:sz="4" w:space="0" w:color="000000"/>
              <w:left w:val="single" w:sz="4" w:space="0" w:color="000000"/>
              <w:bottom w:val="single" w:sz="4" w:space="0" w:color="000000"/>
              <w:right w:val="nil"/>
            </w:tcBorders>
            <w:vAlign w:val="center"/>
          </w:tcPr>
          <w:p w14:paraId="3674DD92"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Stan zapisu w projekcie</w:t>
            </w:r>
          </w:p>
          <w:p w14:paraId="3C64FE55"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 xml:space="preserve">Uchwały </w:t>
            </w:r>
          </w:p>
          <w:p w14:paraId="097DE9FC"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vAlign w:val="center"/>
          </w:tcPr>
          <w:p w14:paraId="3E8619A0"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Sugerowana zmiana</w:t>
            </w:r>
          </w:p>
          <w:p w14:paraId="3991E7FE"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2D7DBF16"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Uzasadnienie</w:t>
            </w:r>
          </w:p>
          <w:p w14:paraId="4C18713A"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r>
      <w:tr w:rsidR="009B614F" w:rsidRPr="00195476" w14:paraId="55663AF8" w14:textId="77777777" w:rsidTr="009B614F">
        <w:trPr>
          <w:trHeight w:val="1010"/>
        </w:trPr>
        <w:tc>
          <w:tcPr>
            <w:tcW w:w="570" w:type="dxa"/>
            <w:tcBorders>
              <w:top w:val="single" w:sz="4" w:space="0" w:color="000000"/>
              <w:left w:val="single" w:sz="4" w:space="0" w:color="000000"/>
              <w:bottom w:val="single" w:sz="4" w:space="0" w:color="000000"/>
              <w:right w:val="nil"/>
            </w:tcBorders>
          </w:tcPr>
          <w:p w14:paraId="4163F18E"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32369FE4"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74A0B65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5480BAA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69860477"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r w:rsidR="009B614F" w:rsidRPr="00195476" w14:paraId="0BE25C55" w14:textId="77777777" w:rsidTr="009B614F">
        <w:trPr>
          <w:trHeight w:val="745"/>
        </w:trPr>
        <w:tc>
          <w:tcPr>
            <w:tcW w:w="570" w:type="dxa"/>
            <w:tcBorders>
              <w:top w:val="single" w:sz="4" w:space="0" w:color="000000"/>
              <w:left w:val="single" w:sz="4" w:space="0" w:color="000000"/>
              <w:bottom w:val="single" w:sz="4" w:space="0" w:color="000000"/>
              <w:right w:val="nil"/>
            </w:tcBorders>
          </w:tcPr>
          <w:p w14:paraId="4DF131F5"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39165321"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287FEBA3"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4E7F8D1A"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0E5503D4"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6E808646"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3AC165A"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r w:rsidR="009B614F" w:rsidRPr="00195476" w14:paraId="3F13E18F" w14:textId="77777777" w:rsidTr="009B614F">
        <w:tc>
          <w:tcPr>
            <w:tcW w:w="570" w:type="dxa"/>
            <w:tcBorders>
              <w:top w:val="single" w:sz="4" w:space="0" w:color="000000"/>
              <w:left w:val="single" w:sz="4" w:space="0" w:color="000000"/>
              <w:bottom w:val="single" w:sz="4" w:space="0" w:color="000000"/>
              <w:right w:val="nil"/>
            </w:tcBorders>
          </w:tcPr>
          <w:p w14:paraId="05FCCFFF"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4EC41612"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38F7F5D"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4315EFEC"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3BA2021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5137A9B0"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F75A3A5"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bl>
    <w:p w14:paraId="78C10503" w14:textId="77777777" w:rsidR="009B614F" w:rsidRPr="00195476" w:rsidRDefault="009B614F" w:rsidP="009B614F">
      <w:pPr>
        <w:tabs>
          <w:tab w:val="left" w:pos="345"/>
        </w:tabs>
        <w:spacing w:after="0" w:line="240" w:lineRule="auto"/>
        <w:ind w:firstLine="708"/>
        <w:jc w:val="both"/>
        <w:rPr>
          <w:rFonts w:ascii="Arial" w:eastAsia="Times New Roman" w:hAnsi="Arial" w:cs="Arial"/>
          <w:color w:val="000000"/>
          <w:sz w:val="20"/>
          <w:szCs w:val="20"/>
          <w:lang w:eastAsia="pl-PL"/>
        </w:rPr>
      </w:pPr>
    </w:p>
    <w:p w14:paraId="426CCB41"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62BE491D" w14:textId="77777777" w:rsidR="00195476" w:rsidRPr="00195476" w:rsidRDefault="00195476" w:rsidP="00195476">
      <w:pPr>
        <w:numPr>
          <w:ilvl w:val="0"/>
          <w:numId w:val="2"/>
        </w:num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Administratorem Pani/Pana danych osobowych przetwarzanych w Starostwie Powiatowym w Nowym Mieście Lubawskim  jest Starosta Nowomiejski z siedzibą  w Nowym Mieście Lubawskim, ul. Rynek 1, 13-300 Nowe Miasto Lubawskie .</w:t>
      </w:r>
    </w:p>
    <w:p w14:paraId="3907C8D5" w14:textId="77777777" w:rsidR="00195476" w:rsidRPr="00195476" w:rsidRDefault="00195476" w:rsidP="00195476">
      <w:pPr>
        <w:numPr>
          <w:ilvl w:val="0"/>
          <w:numId w:val="2"/>
        </w:num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 xml:space="preserve">W sprawach związanych z przetwarzaniem Pani/Pana danych osobowych oraz z wykonywaniem praw przysługujących Pani/Panu na mocy RODO mogą Państwo kontaktować się z Inspektorem ochrony danych mail; </w:t>
      </w:r>
      <w:hyperlink r:id="rId5" w:history="1">
        <w:r w:rsidRPr="00195476">
          <w:rPr>
            <w:rStyle w:val="Hipercze"/>
            <w:rFonts w:ascii="Arial" w:eastAsia="Times New Roman" w:hAnsi="Arial" w:cs="Arial"/>
            <w:sz w:val="20"/>
            <w:szCs w:val="20"/>
            <w:lang w:eastAsia="pl-PL"/>
          </w:rPr>
          <w:t>iod@powiat-nowomiejski.pl</w:t>
        </w:r>
      </w:hyperlink>
    </w:p>
    <w:p w14:paraId="7AB07169"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2. Zbierane dane osobowe są przetwarzane zgodnie z RODO - w celu realizacji zadań określonych przepisami prawa i nie będą udostępniane podmiotom innym, niż upoważnione na podstawie przepisów prawa.</w:t>
      </w:r>
    </w:p>
    <w:p w14:paraId="5DFBC7C6"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b/>
          <w:color w:val="000000"/>
          <w:sz w:val="20"/>
          <w:szCs w:val="20"/>
          <w:lang w:eastAsia="pl-PL"/>
        </w:rPr>
        <w:t>3</w:t>
      </w:r>
      <w:r w:rsidRPr="00195476">
        <w:rPr>
          <w:rFonts w:ascii="Arial" w:eastAsia="Times New Roman" w:hAnsi="Arial" w:cs="Arial"/>
          <w:color w:val="000000"/>
          <w:sz w:val="20"/>
          <w:szCs w:val="20"/>
          <w:lang w:eastAsia="pl-PL"/>
        </w:rPr>
        <w:t xml:space="preserve">. </w:t>
      </w:r>
      <w:r w:rsidRPr="00195476">
        <w:rPr>
          <w:rFonts w:ascii="Arial" w:eastAsia="Times New Roman" w:hAnsi="Arial" w:cs="Arial"/>
          <w:b/>
          <w:color w:val="000000"/>
          <w:sz w:val="20"/>
          <w:szCs w:val="20"/>
          <w:lang w:eastAsia="pl-PL"/>
        </w:rPr>
        <w:t xml:space="preserve">Podstawą prawną przetwarzania Pana/Pani danych osobowych jest art. 6 ust. 1 lit. c RODO – obowiązek prawny </w:t>
      </w:r>
      <w:r w:rsidRPr="00195476">
        <w:rPr>
          <w:rFonts w:ascii="Arial" w:eastAsia="Times New Roman" w:hAnsi="Arial" w:cs="Arial"/>
          <w:color w:val="000000"/>
          <w:sz w:val="20"/>
          <w:szCs w:val="20"/>
          <w:lang w:eastAsia="pl-PL"/>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sidRPr="00195476">
        <w:rPr>
          <w:rFonts w:ascii="Arial" w:eastAsia="Times New Roman" w:hAnsi="Arial" w:cs="Arial"/>
          <w:i/>
          <w:color w:val="000000"/>
          <w:sz w:val="20"/>
          <w:szCs w:val="20"/>
          <w:lang w:eastAsia="pl-PL"/>
        </w:rPr>
        <w:t xml:space="preserve">. o </w:t>
      </w:r>
      <w:r w:rsidRPr="00195476">
        <w:rPr>
          <w:rFonts w:ascii="Arial" w:eastAsia="Times New Roman" w:hAnsi="Arial" w:cs="Arial"/>
          <w:i/>
          <w:iCs/>
          <w:color w:val="000000"/>
          <w:sz w:val="20"/>
          <w:szCs w:val="20"/>
          <w:lang w:eastAsia="pl-PL"/>
        </w:rPr>
        <w:t>działalności pożytku publicznego</w:t>
      </w:r>
      <w:r w:rsidRPr="00195476">
        <w:rPr>
          <w:rFonts w:ascii="Arial" w:eastAsia="Times New Roman" w:hAnsi="Arial" w:cs="Arial"/>
          <w:color w:val="000000"/>
          <w:sz w:val="20"/>
          <w:szCs w:val="20"/>
          <w:lang w:eastAsia="pl-PL"/>
        </w:rPr>
        <w:t xml:space="preserve"> i o wolontariacie (tj. Dz. U. z 2022 poz. 1327 ze zm.)</w:t>
      </w:r>
      <w:r w:rsidRPr="00195476">
        <w:rPr>
          <w:rFonts w:ascii="Arial" w:eastAsia="Times New Roman" w:hAnsi="Arial" w:cs="Arial"/>
          <w:i/>
          <w:color w:val="000000"/>
          <w:sz w:val="20"/>
          <w:szCs w:val="20"/>
          <w:lang w:eastAsia="pl-PL"/>
        </w:rPr>
        <w:t xml:space="preserve">. </w:t>
      </w:r>
    </w:p>
    <w:p w14:paraId="1F2BCFDF" w14:textId="77777777" w:rsidR="00195476" w:rsidRPr="00195476" w:rsidRDefault="00195476" w:rsidP="00195476">
      <w:pPr>
        <w:spacing w:after="0" w:line="240" w:lineRule="auto"/>
        <w:rPr>
          <w:rFonts w:ascii="Arial" w:eastAsia="Times New Roman" w:hAnsi="Arial" w:cs="Arial"/>
          <w:b/>
          <w:bCs/>
          <w:color w:val="000000"/>
          <w:sz w:val="20"/>
          <w:szCs w:val="20"/>
          <w:lang w:eastAsia="pl-PL"/>
        </w:rPr>
      </w:pPr>
      <w:r w:rsidRPr="00195476">
        <w:rPr>
          <w:rFonts w:ascii="Arial" w:eastAsia="Times New Roman" w:hAnsi="Arial" w:cs="Arial"/>
          <w:b/>
          <w:color w:val="000000"/>
          <w:sz w:val="20"/>
          <w:szCs w:val="20"/>
          <w:lang w:eastAsia="pl-PL"/>
        </w:rPr>
        <w:lastRenderedPageBreak/>
        <w:t xml:space="preserve">4 </w:t>
      </w:r>
      <w:r w:rsidRPr="00195476">
        <w:rPr>
          <w:rFonts w:ascii="Arial" w:eastAsia="Times New Roman" w:hAnsi="Arial" w:cs="Arial"/>
          <w:color w:val="000000"/>
          <w:sz w:val="20"/>
          <w:szCs w:val="20"/>
          <w:lang w:eastAsia="pl-PL"/>
        </w:rPr>
        <w:t>Celem gromadzenia Pana/Pani danych osobowych jest przeprowadzenie konsultacji</w:t>
      </w:r>
      <w:r w:rsidRPr="00195476">
        <w:rPr>
          <w:rFonts w:ascii="Arial" w:eastAsia="Times New Roman" w:hAnsi="Arial" w:cs="Arial"/>
          <w:b/>
          <w:bCs/>
          <w:color w:val="000000"/>
          <w:sz w:val="20"/>
          <w:szCs w:val="20"/>
          <w:lang w:eastAsia="pl-PL"/>
        </w:rPr>
        <w:t xml:space="preserve"> </w:t>
      </w:r>
      <w:r w:rsidRPr="00195476">
        <w:rPr>
          <w:rFonts w:ascii="Arial" w:eastAsia="Times New Roman" w:hAnsi="Arial" w:cs="Arial"/>
          <w:color w:val="000000"/>
          <w:sz w:val="20"/>
          <w:szCs w:val="20"/>
          <w:lang w:eastAsia="pl-PL"/>
        </w:rPr>
        <w:t xml:space="preserve">projektu uchwały w sprawie </w:t>
      </w:r>
      <w:r w:rsidRPr="00195476">
        <w:rPr>
          <w:rFonts w:ascii="Arial" w:eastAsia="Times New Roman" w:hAnsi="Arial" w:cs="Arial"/>
          <w:b/>
          <w:bCs/>
          <w:color w:val="000000"/>
          <w:sz w:val="20"/>
          <w:szCs w:val="20"/>
          <w:lang w:eastAsia="pl-PL"/>
        </w:rPr>
        <w:t xml:space="preserve">ustalenia na 2023 rok wysokości opłat za usuwanie statków lub innych obiektów pływających obszaru wodnego i ich przechowywanie. </w:t>
      </w:r>
    </w:p>
    <w:p w14:paraId="6ED268CA"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b/>
          <w:color w:val="000000"/>
          <w:sz w:val="20"/>
          <w:szCs w:val="20"/>
          <w:lang w:eastAsia="pl-PL"/>
        </w:rPr>
        <w:t>5</w:t>
      </w:r>
      <w:r w:rsidRPr="00195476">
        <w:rPr>
          <w:rFonts w:ascii="Arial" w:eastAsia="Times New Roman" w:hAnsi="Arial" w:cs="Arial"/>
          <w:color w:val="000000"/>
          <w:sz w:val="20"/>
          <w:szCs w:val="20"/>
          <w:lang w:eastAsia="pl-PL"/>
        </w:rPr>
        <w:t>. Obowiązujące przepisy prawa wskazują w jakich przypadkach konieczne jest podawanie danych osobowych. W pozostałych przypadkach podawanie danych osobowych ma charakter dobrowolny.</w:t>
      </w:r>
    </w:p>
    <w:p w14:paraId="190AF1DD"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b/>
          <w:color w:val="000000"/>
          <w:sz w:val="20"/>
          <w:szCs w:val="20"/>
          <w:lang w:eastAsia="pl-PL"/>
        </w:rPr>
        <w:t>6.</w:t>
      </w:r>
      <w:r w:rsidRPr="00195476">
        <w:rPr>
          <w:rFonts w:ascii="Arial" w:eastAsia="Times New Roman" w:hAnsi="Arial" w:cs="Arial"/>
          <w:color w:val="000000"/>
          <w:sz w:val="20"/>
          <w:szCs w:val="20"/>
          <w:lang w:eastAsia="pl-PL"/>
        </w:rPr>
        <w:t xml:space="preserve"> Dane osobowe przetwarzane będą wyłącznie przez okres niezbędny do realizacji celów przetwarzania, lecz nie krócej niż okres wskazany w przepisach o archiwizacji. </w:t>
      </w:r>
    </w:p>
    <w:p w14:paraId="53ED7517"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57B1C9F9"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b/>
          <w:color w:val="000000"/>
          <w:sz w:val="20"/>
          <w:szCs w:val="20"/>
          <w:lang w:eastAsia="pl-PL"/>
        </w:rPr>
        <w:t>8.</w:t>
      </w:r>
      <w:r w:rsidRPr="00195476">
        <w:rPr>
          <w:rFonts w:ascii="Arial" w:eastAsia="Times New Roman" w:hAnsi="Arial" w:cs="Arial"/>
          <w:color w:val="000000"/>
          <w:sz w:val="20"/>
          <w:szCs w:val="20"/>
          <w:lang w:eastAsia="pl-PL"/>
        </w:rPr>
        <w:t xml:space="preserve"> Każda osoba, ma prawo do: </w:t>
      </w:r>
    </w:p>
    <w:p w14:paraId="5A9E2E65"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a) żądania od administratora dostępu do danych osobowych oraz prawo do ich sprostowania</w:t>
      </w:r>
    </w:p>
    <w:p w14:paraId="0166C9D6"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 xml:space="preserve">b) prawo do usunięcia danych osobowych, w sytuacji, gdy przetwarzanie danych nie następuje w celu wywiązania się z obowiązku wynikającego z przepisu prawa, </w:t>
      </w:r>
    </w:p>
    <w:p w14:paraId="5F59D4DB"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 xml:space="preserve">c) ograniczenia przetwarzania, wniesienia sprzeciwu wobec przetwarzania, prawo do przenoszenia danych, chyba że przepisy prawa sprzeciwiają się temu, </w:t>
      </w:r>
    </w:p>
    <w:p w14:paraId="1447C5A8"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d) wniesienia skargi do organu nadzorczego – Prezesa Urzędu Ochrony Danych Osobowych, jeżeli stwierdzi, że przetwarzanie w naszym urzędzie narusza przepisy prawa.</w:t>
      </w:r>
    </w:p>
    <w:p w14:paraId="207672C8" w14:textId="77777777" w:rsidR="00195476" w:rsidRPr="00195476" w:rsidRDefault="00195476" w:rsidP="00195476">
      <w:pPr>
        <w:spacing w:after="0" w:line="240" w:lineRule="auto"/>
        <w:rPr>
          <w:rFonts w:ascii="Arial" w:eastAsia="Times New Roman" w:hAnsi="Arial" w:cs="Arial"/>
          <w:b/>
          <w:bCs/>
          <w:color w:val="000000"/>
          <w:sz w:val="20"/>
          <w:szCs w:val="20"/>
          <w:lang w:eastAsia="pl-PL"/>
        </w:rPr>
      </w:pPr>
      <w:r w:rsidRPr="00195476">
        <w:rPr>
          <w:rFonts w:ascii="Arial" w:eastAsia="Times New Roman" w:hAnsi="Arial" w:cs="Arial"/>
          <w:b/>
          <w:color w:val="000000"/>
          <w:sz w:val="20"/>
          <w:szCs w:val="20"/>
          <w:lang w:eastAsia="pl-PL"/>
        </w:rPr>
        <w:t>9</w:t>
      </w:r>
      <w:r w:rsidRPr="00195476">
        <w:rPr>
          <w:rFonts w:ascii="Arial" w:eastAsia="Times New Roman" w:hAnsi="Arial" w:cs="Arial"/>
          <w:color w:val="000000"/>
          <w:sz w:val="20"/>
          <w:szCs w:val="20"/>
          <w:lang w:eastAsia="pl-PL"/>
        </w:rPr>
        <w:t>. Podanie przez Panią/Pana danych osobowych jest dobrowolne ale niezbędne do przeprowadzenia konsultacji</w:t>
      </w:r>
      <w:r w:rsidRPr="00195476">
        <w:rPr>
          <w:rFonts w:ascii="Arial" w:eastAsia="Times New Roman" w:hAnsi="Arial" w:cs="Arial"/>
          <w:b/>
          <w:bCs/>
          <w:color w:val="000000"/>
          <w:sz w:val="20"/>
          <w:szCs w:val="20"/>
          <w:lang w:eastAsia="pl-PL"/>
        </w:rPr>
        <w:t xml:space="preserve"> </w:t>
      </w:r>
      <w:r w:rsidRPr="00195476">
        <w:rPr>
          <w:rFonts w:ascii="Arial" w:eastAsia="Times New Roman" w:hAnsi="Arial" w:cs="Arial"/>
          <w:color w:val="000000"/>
          <w:sz w:val="20"/>
          <w:szCs w:val="20"/>
          <w:lang w:eastAsia="pl-PL"/>
        </w:rPr>
        <w:t xml:space="preserve">projektu uchwały w sprawie w sprawie ustalenia na 2023 rok wysokości opłat za usuwanie statków i innych obiektów pływających z obszaru wodnego i ich przechowywanie. </w:t>
      </w:r>
    </w:p>
    <w:p w14:paraId="7B1E37B2"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b/>
          <w:color w:val="000000"/>
          <w:sz w:val="20"/>
          <w:szCs w:val="20"/>
          <w:lang w:eastAsia="pl-PL"/>
        </w:rPr>
        <w:t>10.</w:t>
      </w:r>
      <w:r w:rsidRPr="00195476">
        <w:rPr>
          <w:rFonts w:ascii="Arial" w:eastAsia="Times New Roman" w:hAnsi="Arial" w:cs="Arial"/>
          <w:color w:val="000000"/>
          <w:sz w:val="20"/>
          <w:szCs w:val="20"/>
          <w:lang w:eastAsia="pl-PL"/>
        </w:rPr>
        <w:t xml:space="preserve">Pana/Pani dane osobowe nie będą przekazywane do państwa trzeciego lub organizacji międzynarodowej. </w:t>
      </w:r>
    </w:p>
    <w:p w14:paraId="514BAE16" w14:textId="77777777" w:rsidR="00195476" w:rsidRPr="00195476" w:rsidRDefault="00195476" w:rsidP="00195476">
      <w:pPr>
        <w:spacing w:after="0" w:line="240" w:lineRule="auto"/>
        <w:rPr>
          <w:rFonts w:ascii="Arial" w:eastAsia="Times New Roman" w:hAnsi="Arial" w:cs="Arial"/>
          <w:color w:val="000000"/>
          <w:sz w:val="18"/>
          <w:szCs w:val="18"/>
          <w:lang w:eastAsia="pl-PL"/>
        </w:rPr>
      </w:pPr>
      <w:r w:rsidRPr="00195476">
        <w:rPr>
          <w:rFonts w:ascii="Arial" w:eastAsia="Times New Roman" w:hAnsi="Arial" w:cs="Arial"/>
          <w:b/>
          <w:color w:val="000000"/>
          <w:sz w:val="20"/>
          <w:szCs w:val="20"/>
          <w:lang w:eastAsia="pl-PL"/>
        </w:rPr>
        <w:t>11.</w:t>
      </w:r>
      <w:r w:rsidRPr="00195476">
        <w:rPr>
          <w:rFonts w:ascii="Arial" w:eastAsia="Times New Roman" w:hAnsi="Arial" w:cs="Arial"/>
          <w:color w:val="000000"/>
          <w:sz w:val="20"/>
          <w:szCs w:val="20"/>
          <w:lang w:eastAsia="pl-PL"/>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2AF937"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p>
    <w:p w14:paraId="42A78507"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p>
    <w:p w14:paraId="2FA7336A"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r w:rsidRPr="009B614F">
        <w:rPr>
          <w:rFonts w:ascii="Times New Roman" w:eastAsia="Times New Roman" w:hAnsi="Times New Roman" w:cs="Times New Roman"/>
          <w:sz w:val="24"/>
          <w:szCs w:val="24"/>
          <w:lang w:eastAsia="pl-PL"/>
        </w:rPr>
        <w:t>Data…………………….. ……                                                  Podpis………………………..</w:t>
      </w:r>
    </w:p>
    <w:p w14:paraId="3C6C2321" w14:textId="77777777" w:rsidR="00356097" w:rsidRDefault="00356097"/>
    <w:sectPr w:rsidR="00356097" w:rsidSect="00195476">
      <w:pgSz w:w="11906" w:h="16838"/>
      <w:pgMar w:top="1134" w:right="141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CF3"/>
    <w:multiLevelType w:val="hybridMultilevel"/>
    <w:tmpl w:val="1A407E62"/>
    <w:lvl w:ilvl="0" w:tplc="BA0268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766CDC"/>
    <w:multiLevelType w:val="hybridMultilevel"/>
    <w:tmpl w:val="C9729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58302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8026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4F"/>
    <w:rsid w:val="00186FD1"/>
    <w:rsid w:val="00195476"/>
    <w:rsid w:val="00356097"/>
    <w:rsid w:val="009B614F"/>
    <w:rsid w:val="00E960AE"/>
    <w:rsid w:val="00F2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28CC"/>
  <w15:chartTrackingRefBased/>
  <w15:docId w15:val="{600C78A3-A5E0-4687-84EB-D604B2D2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5476"/>
    <w:rPr>
      <w:color w:val="0563C1" w:themeColor="hyperlink"/>
      <w:u w:val="single"/>
    </w:rPr>
  </w:style>
  <w:style w:type="character" w:styleId="Nierozpoznanawzmianka">
    <w:name w:val="Unresolved Mention"/>
    <w:basedOn w:val="Domylnaczcionkaakapitu"/>
    <w:uiPriority w:val="99"/>
    <w:semiHidden/>
    <w:unhideWhenUsed/>
    <w:rsid w:val="0019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872">
      <w:bodyDiv w:val="1"/>
      <w:marLeft w:val="0"/>
      <w:marRight w:val="0"/>
      <w:marTop w:val="0"/>
      <w:marBottom w:val="0"/>
      <w:divBdr>
        <w:top w:val="none" w:sz="0" w:space="0" w:color="auto"/>
        <w:left w:val="none" w:sz="0" w:space="0" w:color="auto"/>
        <w:bottom w:val="none" w:sz="0" w:space="0" w:color="auto"/>
        <w:right w:val="none" w:sz="0" w:space="0" w:color="auto"/>
      </w:divBdr>
    </w:div>
    <w:div w:id="414283799">
      <w:bodyDiv w:val="1"/>
      <w:marLeft w:val="0"/>
      <w:marRight w:val="0"/>
      <w:marTop w:val="0"/>
      <w:marBottom w:val="0"/>
      <w:divBdr>
        <w:top w:val="none" w:sz="0" w:space="0" w:color="auto"/>
        <w:left w:val="none" w:sz="0" w:space="0" w:color="auto"/>
        <w:bottom w:val="none" w:sz="0" w:space="0" w:color="auto"/>
        <w:right w:val="none" w:sz="0" w:space="0" w:color="auto"/>
      </w:divBdr>
    </w:div>
    <w:div w:id="14256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694</Words>
  <Characters>4169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ddddd</dc:creator>
  <cp:keywords/>
  <dc:description/>
  <cp:lastModifiedBy>aaaa ddddd</cp:lastModifiedBy>
  <cp:revision>6</cp:revision>
  <cp:lastPrinted>2022-09-21T11:21:00Z</cp:lastPrinted>
  <dcterms:created xsi:type="dcterms:W3CDTF">2021-10-14T09:39:00Z</dcterms:created>
  <dcterms:modified xsi:type="dcterms:W3CDTF">2022-09-21T11:21:00Z</dcterms:modified>
</cp:coreProperties>
</file>