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2" w:rsidRPr="00C739B9" w:rsidRDefault="00DE1292" w:rsidP="004E7CC9">
      <w:pPr>
        <w:rPr>
          <w:rFonts w:ascii="Times New Roman" w:hAnsi="Times New Roman"/>
          <w:bCs/>
          <w:sz w:val="24"/>
          <w:szCs w:val="24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672B4" w:rsidRPr="004F5D85" w:rsidTr="0026464E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05E18" w:rsidRPr="00205E18" w:rsidRDefault="00255CDA" w:rsidP="00205E1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GM.272.1.32.1.201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A01A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Nowe Miasto Lub., </w:t>
            </w:r>
            <w:r w:rsid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57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.2017 r.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5BBA" w:rsidRPr="00F65BBA" w:rsidRDefault="00F65BBA" w:rsidP="00F65BB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BBA">
              <w:rPr>
                <w:rFonts w:ascii="Times New Roman" w:hAnsi="Times New Roman"/>
                <w:b/>
                <w:sz w:val="24"/>
                <w:szCs w:val="24"/>
              </w:rPr>
              <w:t>Projekt jest dofinansowany ze środków Europejskiego Funduszu Rozwoju Regionalnego w ramach Regionalnego Programu Operacyjnego Województwa Warmińsko – Mazurskiego na lata 2014 – 2020</w:t>
            </w:r>
          </w:p>
          <w:p w:rsidR="00205E18" w:rsidRDefault="00DD570D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  <w:p w:rsidR="00DD570D" w:rsidRPr="00205E18" w:rsidRDefault="00DD570D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Baza Konkurencyjności – ogłoszenie nr 1056350 z dnia 19.09.2017 r.</w:t>
            </w:r>
            <w:bookmarkStart w:id="0" w:name="_GoBack"/>
            <w:bookmarkEnd w:id="0"/>
          </w:p>
          <w:p w:rsidR="00DD570D" w:rsidRDefault="00DD570D" w:rsidP="00205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ZAPYTANIE OFERTOWE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Dotyczy: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zamówienia publicznego o wartości szacunkowej przekraczającej</w:t>
            </w:r>
            <w:r w:rsidR="00561F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50 tys. PLN, a jednocześnie o wartości równej lub niższej niż kwota określona w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art. 4 pkt 8 ustawy z dnia 29 stycznia 2004 r. Prawo zamówień publicznych.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Zapraszam do złożenia oferty cenowej na usługę pełnienia funkcji nadzoru inwestorskiego nad robotami budowlanymi związanymi z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„Przebudow</w:t>
            </w:r>
            <w:r w:rsidR="00561F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ą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i rozbudow</w:t>
            </w:r>
            <w:r w:rsidR="00561F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ą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w ramach modernizacji istniejącego budynku szpitala powiatowego w Nowym Mieście Lubawskim”.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I.  Zamawiający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Powiat Nowomiejski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ul. Rynek 1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13-300 Nowe Miasto Lubawskie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NIP 877 14 60 784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II. Opis przedmiotu zamówienia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2.1. Przedmiotem zamówienia jest usługa pełnienia funkcji nadzoru inwestorskiego nad robotami budowlanymi związanymi z realizacją zadania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„Przebudowa i rozbudowa w ramach modernizacji istniejącego budynku szpitala powiatowego w Nowym Mieście Lubawskim”.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2.2. Oznaczenie wg Wspólnego Słownika Zamówień: </w:t>
            </w:r>
          </w:p>
          <w:p w:rsidR="00205E18" w:rsidRPr="00205E18" w:rsidRDefault="00205E18" w:rsidP="00205E18">
            <w:pPr>
              <w:ind w:firstLine="3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kod CPV 71520000-9 Usługi nadzoru budowlanego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2.3. Roboty budowlane związane z realizacją inwestycji prowadzone będą w oparciu o umowę zawartą z wykonawcą robót, który wyłoniony zostanie w oparciu o przepisy ustawy Prawo zamówień publicznych.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05E18" w:rsidRPr="00F079C9" w:rsidRDefault="00205E18" w:rsidP="00C614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Wartość szacunkowa robót </w:t>
            </w:r>
            <w:r w:rsidRPr="00205E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(w celu porównania ofert)</w:t>
            </w:r>
            <w:r w:rsidR="00C6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wynosi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803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01A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brut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to</w:t>
            </w:r>
            <w:r w:rsid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3 100 742,</w:t>
            </w:r>
            <w:r w:rsidR="00F079C9" w:rsidRP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  <w:r w:rsidR="00A01ADA" w:rsidRP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</w:t>
            </w:r>
            <w:r w:rsidRPr="00F079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ł,</w:t>
            </w:r>
          </w:p>
          <w:p w:rsidR="00255CDA" w:rsidRDefault="00255CDA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 Zakres czynności związanych z pełnieniem funkcji inspektora nadzoru inwestorskiego obejmuje 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 w trakcie realizacji robót budowlanych 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prowadzenie nadzoru inwestorskiego nad robotami budowlanymi związanymi z inwestycją w pełnym zakresie obowiązków wynikających z przepisów ustawy Prawo Budowlane;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uczestniczenie w przekazaniu przez Zamawiającego Wykonawcy Robót pomieszczeń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objętych robotami budowlanymi;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prowadzenie regularnych inspekcji (co najmniej 1 raz w tygodniu) na terenie prowadzenia prac w celu sprawdzenia jakości wykonywanych robót (budowlanych, sanitarnych i elektrycznych) oraz wbudowywanych materiałów, zgodnie z wymaganiami specyfikacji technicznych i dokumentacją projektową  oraz organizację okresowych narad roboczych i formalnych z udziałem zamawiającego (co najmniej raz w miesiącu i raz w tygodniu przy dużym natężeniu robót) i podejmowanie bieżących decyzji dotyczących wszystkich spraw wpływających na postęp robót oraz sporządzanie protokołów ze wszystkich narad wraz z listą obecności,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4) monitorowanie postępu robót poprzez sprawdzenie ich rzeczywistego zaawansowania i zgodności realizacji z harmonogramem rzeczowo – finansowym robót,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kontrolowanie przestrzegania przez Wykonawcę Robót zasad bezpieczeństwa pracy i utrzymania porządku na terenie budowy;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ścisłą współpracę z Projektantem w zakresie sprawowanego przez niego nadzoru autorskiego i uzyskiwanie od Projektanta zgody na zmiany w zakresie projektu budowlanego;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7) opiniowanie i rekomendowanie każdej propozycji zmiany do umowy na roboty budowlane pod względem finansowym, formalnym i rzeczowym z podaniem skutków (koszt i czas) – zgodne z Prawem Zamówień Publicznych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8) nadzorowanie wykonywania robót zamiennych i dodatkowych (jeśli wystąpią i będą niezbędne do prawidłowego wykonania zamówienia podstawowego);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9) kontrolę sposobu składowania i przechowywania materiałów;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10)sprawdzanie i formułowanie zaleceń dotyczących poprawności i autentyczności wszelkich certyfikatów, polis ubezpieczeniowych, gwarancji wykonania, ubezpieczenia od odpowiedzialności cywilnej, itp.;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11) zlecanie sporządzenia wszelkich zmian rysunków i specyfikacji, które mogą okazać się konieczne w trakcie budowy;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12) weryfikowanie dokumentacji powykonawczej sporządzanej przez Wykonawcę 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13) sprawdzanie ilości wykonanych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14) odbiór robót zanikających i ulegających zakryciu;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15) sprawdzanie wykonanych robót i powiadomienie Wykonawcy Robót o wykrytych wadach oraz określenie zakresu robót niezbędnych do wykonania celem usunięcia wad wraz z podaniem terminu ich wykonania a następnie dokonanie odebrania wykonanych robót usuwających wady.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16) przygotowanie do odbioru częściowego i końcowego robót, sprawdzenie kompletności i prawidłowości przedłożonych przez Wykonawcę Robót dokumentów wymaganych do odbioru oraz uczestnictwo w odbiorze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17) sporządzenie protokołów potwierdzających wykonanie robót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18) sprawdzenie zestawień ilości i wartości wykonanych robót z potwierdzeniem ich wykonania w protokole odbioru częściowego i końcowego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19) powiadomienie Zamawiającego o wszelkich roszczeniach Wykonawcy Robót oraz rozbieżnościach miedzy dokumentacją Zamawiającego, a stanem faktycznym na terenie budowy;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20) rozpatrywanie roszczeń Wykonawcy Robót i przedstawienie stanowiska w odniesieniu do nich;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21) rozliczenie umowy o roboty budowlane w przypadku jej wypowiedzenia;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22) wystawianie wszelkich niezbędnych dokumentów związanych z realizacja projektu wymaganych przez Zamawiającego;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23) udział w przygotowaniu raportów i sprawozdań wymaganych przez Zamawiającego;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24) dostarczanie informacji dotyczącej postępu prowadzonych robót,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25) kontrolowanie jakości oraz zgodności materiałów budowlanych;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26) sprawdzanie poprawności uprawnień i ich aktualności (przynależność do izby, ubezpieczenie) kierownika budowy, kierowników robót sanitarnych i elektrycznych;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27) wydawanie Wykonawcy robót, kierownikowi budowy poleceń potwierdzonych wpisem w Dzienniku budowy dotyczących w szczególności: usunięcia nieprawidłowości lub zagrożeń, wykonania prób lub badań, także wymagających odkrycia robót lub elementów zakrytych, oraz przedstawienia ekspertyz dotyczących prowadzonych robót budowlanych i dowodów z dopuszczenia do stosowania w budownictwie wyrobów budowlanych oraz urządzeń technicznych,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28) żądanie od Wykonawcy robót dokonania poprawek bądź ponownego wykonania wadliwie wykonanych robót, a także wstrzymania dalszych robót budowlanych w przypadku, gdy ich kontynuacja mogła wywołać zagrożenie bądź spowodować niedopuszczalną niezgodność z projektem lub pozwoleniem na budowę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29) decydowanie o dopuszczeniu materiałów, prefabrykatów i wszystkich elementów i urządzeń przewidzianych do wbudowania i wykorzystania przy realizacji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30) decydowanie o wstrzymaniu robót prowadzonych w sposób zagrażający bezpieczeństwu lub niezgodnie z wymaganiami umowy;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31) wnioskowanie o wprowadzenie zmian w dokumentacji projektowej;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32) wnioskowanie o zlecenie usunięcia wad stronie trzeciej w przypadku gdy Wykonawca Robót nie usunie ich w wyznaczonym terminie;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33) wnioskowanie o zmianę terminu wykonania robót w umowie o roboty budowlane, kiedy zmiana taka nie wynika z winy czy zaniedbań Wykonawcy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34) wnioskowanie o zlecenie wykonania robót dodatkowych,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35) akceptowanie propozycji Wykonawcy Robot dotyczącej zmiany Kierownictwa Wykonawcy Robót (na inne niż wskazane w ofercie Wykonawcy Robót),</w:t>
            </w:r>
          </w:p>
          <w:p w:rsidR="00205E18" w:rsidRPr="00205E18" w:rsidRDefault="00205E18" w:rsidP="002E6246">
            <w:pPr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36) akceptowanie przedstawionego przez Wykonawcę Robót Harmonogramu Robót</w:t>
            </w:r>
            <w:r w:rsid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 po zakończeniu robót budowlanych 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nadzór nad robotami zmierzającymi do usunięcia wad;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poświadczenie usunięcia przez Wykonawcę Robót wad;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wspieranie Zamawiającego w negocjacjach dotyczących nierozstrzygniętych roszczeń i sporów;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dokonanie rozliczenia końcowego inwestycji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sprawdzenie i potwierdzenie gotowości obiektu do dokonania przez Zamawiającego komisyjnego odbioru pogwarancyjnego wraz z przygotowaniem wszelkich niezbędnych dokumentów;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dostarczenie Zamawiającemu wszelkich raportów, akt, certyfikatów przygotowanych przez Wykonawcę Robót po zakończeniu robót;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2.5. Zakres nadzorowanych robót budowlanych obejmuje: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Zakres prac ma na celu dostosowanie obiektu do wymagań obowiązujących przepisów, wymogów technologicznych właściwych dla obiektów opieki zdrowotnej oraz koniecznością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dostosowania do programu użytkowego wynikającego z potrzeb Zamawiającego i obejmuje: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piwnicy skucie istniejących tynków, posadzek, wykonanie nowych; 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wymiana części stolarki okiennej;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renowacja schodów i balustrady klatki schodowej K2;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remont klatki schodowej K1; 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dobudowa nowej klatki schodowej K3; 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wymiana istniejących obróbek blacharskich, rynien i rur spustowych;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wzmocnienie, konserwacja i zabezpieczenie więźby dachowej i przełożenie pokrycia</w:t>
            </w:r>
          </w:p>
          <w:p w:rsidR="00205E18" w:rsidRPr="00205E18" w:rsidRDefault="00205E18" w:rsidP="00205E1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dachowego;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skucie tynków na ścianach wewnętrznych, wykonanie nowych; </w:t>
            </w:r>
          </w:p>
          <w:p w:rsidR="00205E18" w:rsidRPr="00205E18" w:rsidRDefault="002E6246" w:rsidP="00205E18">
            <w:pPr>
              <w:numPr>
                <w:ilvl w:val="0"/>
                <w:numId w:val="5"/>
              </w:num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9) 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zlikwidowanie wszystkich istniejących okładzin na ścianach wewnętrznych i wykonanie</w:t>
            </w:r>
          </w:p>
          <w:p w:rsidR="00205E18" w:rsidRPr="00205E18" w:rsidRDefault="00205E18" w:rsidP="00205E1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nowych;</w:t>
            </w:r>
          </w:p>
          <w:p w:rsidR="00205E18" w:rsidRPr="002E6246" w:rsidRDefault="00205E18" w:rsidP="002E624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318"/>
                <w:tab w:val="left" w:pos="459"/>
              </w:tabs>
              <w:overflowPunct w:val="0"/>
              <w:autoSpaceDE w:val="0"/>
              <w:autoSpaceDN w:val="0"/>
              <w:adjustRightInd w:val="0"/>
              <w:ind w:left="176" w:hanging="176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rozebranie starych posadzek do konstrukcji nośnej stropów i wykonanie nowych na parterze, piętrze i poddaszu;</w:t>
            </w:r>
          </w:p>
          <w:p w:rsidR="00205E18" w:rsidRPr="002E6246" w:rsidRDefault="00205E18" w:rsidP="002E624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459" w:hanging="42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przebudowę ścianek działowych;</w:t>
            </w:r>
          </w:p>
          <w:p w:rsidR="00205E18" w:rsidRPr="002E6246" w:rsidRDefault="00205E18" w:rsidP="002E624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overflowPunct w:val="0"/>
              <w:autoSpaceDE w:val="0"/>
              <w:autoSpaceDN w:val="0"/>
              <w:adjustRightInd w:val="0"/>
              <w:ind w:left="459" w:hanging="459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likwidację wszystkich instalacji wewnętrznych, wykonanie nowych wg projektów branżowych; </w:t>
            </w:r>
          </w:p>
          <w:p w:rsidR="00255CDA" w:rsidRDefault="00205E18" w:rsidP="002E624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318"/>
                <w:tab w:val="left" w:pos="459"/>
              </w:tabs>
              <w:overflowPunct w:val="0"/>
              <w:autoSpaceDE w:val="0"/>
              <w:autoSpaceDN w:val="0"/>
              <w:adjustRightInd w:val="0"/>
              <w:ind w:left="318" w:hanging="318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wydzielenie pożarowo klatek schodowych K1, K2, K3 z oddymianiem i napowietrzaniem</w:t>
            </w:r>
          </w:p>
          <w:p w:rsidR="00205E18" w:rsidRPr="002E6246" w:rsidRDefault="00255CDA" w:rsidP="002E6246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318"/>
                <w:tab w:val="left" w:pos="459"/>
              </w:tabs>
              <w:overflowPunct w:val="0"/>
              <w:autoSpaceDE w:val="0"/>
              <w:autoSpaceDN w:val="0"/>
              <w:adjustRightInd w:val="0"/>
              <w:ind w:left="318" w:hanging="318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remont elewacji</w:t>
            </w:r>
            <w:r w:rsidR="00205E18" w:rsidRPr="002E6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55CDA" w:rsidP="00205E18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</w:t>
            </w:r>
            <w:r w:rsidR="00F008E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6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Przedmiot zamówienia obejmuje również:</w:t>
            </w:r>
          </w:p>
          <w:p w:rsidR="00FD137E" w:rsidRPr="00FD137E" w:rsidRDefault="00FD137E" w:rsidP="00FD137E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obsługę geodezyjną,</w:t>
            </w:r>
          </w:p>
          <w:p w:rsidR="00FD137E" w:rsidRPr="00FD137E" w:rsidRDefault="00FD137E" w:rsidP="00FD137E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urządzenie i zabezpieczenie drogi dojazdowej na plac budowy przebiegającej przez teren</w:t>
            </w:r>
          </w:p>
          <w:p w:rsidR="00FD137E" w:rsidRPr="00FD137E" w:rsidRDefault="00FD137E" w:rsidP="00FD137E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szpitala oraz przywrócenie nawierzchni do stanu pierwotnego po zakończeniu robót,</w:t>
            </w:r>
          </w:p>
          <w:p w:rsidR="00FD137E" w:rsidRPr="00FD137E" w:rsidRDefault="00FD137E" w:rsidP="00FD137E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opracowanie wymaganych instrukcji obsługi i eksploatacji w języku polskim w 2 egz. wraz ze  szkoleniem osób wyznaczonych do obsługi,</w:t>
            </w:r>
          </w:p>
          <w:p w:rsidR="00FD137E" w:rsidRPr="00FD137E" w:rsidRDefault="00FD137E" w:rsidP="00FD137E">
            <w:pPr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bezpłatny serwis gwarancyjny zamontowanego wyposażenia i wbudowanych urządzeń przez cały okres gwarancji zaoferowany przez Wykonawcę,</w:t>
            </w:r>
          </w:p>
          <w:p w:rsidR="00FD137E" w:rsidRPr="00FD137E" w:rsidRDefault="00FD137E" w:rsidP="00FD137E">
            <w:pPr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dokumentację powykonawczą w 2 egz., na którą składa się przede wszystkim zorganizowanie i przeprowadzenie niezbędnych prób, badań i odbiorów robót objętych przedmiotem zamówienia, w tym inwentaryzacja geodezyjna powykonawcza,</w:t>
            </w:r>
          </w:p>
          <w:p w:rsidR="00FD137E" w:rsidRPr="00FD137E" w:rsidRDefault="00FD137E" w:rsidP="00FD137E">
            <w:pPr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opracowanie instrukcji ochrony pożarowej obiektu oraz trwałe oznakowanie ewakuacyjne,</w:t>
            </w:r>
          </w:p>
          <w:p w:rsidR="00FD137E" w:rsidRPr="00FD137E" w:rsidRDefault="00FD137E" w:rsidP="00FD137E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wyposażenie obiektu w gaśnice ppoż. w szafkach  w ilości wynikającej z instrukcji ochrony</w:t>
            </w:r>
          </w:p>
          <w:p w:rsidR="00FD137E" w:rsidRPr="00FD137E" w:rsidRDefault="00FD137E" w:rsidP="00FD137E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pożarowej, dopuszcza się również zintegrowane szafki hydrantowo-</w:t>
            </w:r>
            <w:proofErr w:type="spellStart"/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gaśnicowe</w:t>
            </w:r>
            <w:proofErr w:type="spellEnd"/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FD137E" w:rsidRPr="00FD137E" w:rsidRDefault="00FD137E" w:rsidP="00FD137E">
            <w:pPr>
              <w:numPr>
                <w:ilvl w:val="0"/>
                <w:numId w:val="18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uzyskanie w imieniu i na rzecz Zamawiającego pozwolenia na użytkowanie obiektu</w:t>
            </w:r>
          </w:p>
          <w:p w:rsidR="00FD137E" w:rsidRPr="00FD137E" w:rsidRDefault="00FD137E" w:rsidP="00FD137E">
            <w:pPr>
              <w:numPr>
                <w:ilvl w:val="0"/>
                <w:numId w:val="18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budowę tymczasowego zadaszenia pieszo – jezdni wokół budynku oddziału chirurgicznego na czas trwania remontu dachu i elewacji.   </w:t>
            </w:r>
          </w:p>
          <w:p w:rsidR="00FD137E" w:rsidRPr="00FD137E" w:rsidRDefault="00FD137E" w:rsidP="00FD137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III. Warunki udziału w postępowaniu oraz opis sposobu dokonywania oceny ich spełniania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 Wykonawca winien: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posiadać wiedzę i doświadczenie, 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dysponować odpowiednim potencjałem technicznym oraz osobami zdolnymi do wykonania zamówienia - Zamawiający uzna warunek za spełniony, jeżeli wykonawca wykaże się osobami posiadającymi uprawnienia do nadzorowania robó</w:t>
            </w:r>
            <w:r w:rsidR="00561F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 budowlanych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205E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załącznik nr 2 do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5E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zaproszenia),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znajdować się w sytuacji ekonomicznej i finansowej pozwalającej na realizację zamówienia. </w:t>
            </w:r>
          </w:p>
          <w:p w:rsid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3.2. Na potwierdzenie spełniania powyższych warunków, Wykonawca złoży oświadczenie na formularzu ofertowym </w:t>
            </w:r>
            <w:r w:rsidRPr="00205E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(załącznik nr 1 do zaproszenia).</w:t>
            </w:r>
          </w:p>
          <w:p w:rsidR="00561FDA" w:rsidRPr="00205E18" w:rsidRDefault="00561FDA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IV. Kryteria oceny ofert, informacja o wagach punktowych lub procentowych przypisanych do poszczególnych kryteriów oraz opis sposobu przyznawania punktacji za spełnienie danego kryterium</w:t>
            </w:r>
          </w:p>
          <w:p w:rsidR="00205E18" w:rsidRPr="00D9121C" w:rsidRDefault="00205E18" w:rsidP="00D9121C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ind w:hanging="68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12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Przy ocenie ofert zastosowanie będą miały następujące kryteria :</w:t>
            </w:r>
          </w:p>
          <w:p w:rsidR="00205E18" w:rsidRPr="00205E18" w:rsidRDefault="00205E18" w:rsidP="00205E18">
            <w:pPr>
              <w:numPr>
                <w:ilvl w:val="0"/>
                <w:numId w:val="10"/>
              </w:numPr>
              <w:ind w:left="0" w:firstLine="28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cena </w:t>
            </w:r>
            <w:r w:rsidR="00F627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F627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waga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60%</w:t>
            </w:r>
          </w:p>
          <w:p w:rsidR="00205E18" w:rsidRPr="00205E18" w:rsidRDefault="00F6278E" w:rsidP="00205E18">
            <w:pPr>
              <w:numPr>
                <w:ilvl w:val="0"/>
                <w:numId w:val="10"/>
              </w:numPr>
              <w:ind w:left="0" w:firstLine="28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liczba pobytów w tygodniu na budowie - waga 40%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F6278E" w:rsidRDefault="00205E18" w:rsidP="00F6278E">
            <w:pPr>
              <w:pStyle w:val="Akapitzlist"/>
              <w:numPr>
                <w:ilvl w:val="0"/>
                <w:numId w:val="15"/>
              </w:numPr>
              <w:ind w:left="318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27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Sposób dokonania oceny ofert – przyznawania punktacji:</w:t>
            </w:r>
          </w:p>
          <w:p w:rsidR="00205E18" w:rsidRPr="00205E18" w:rsidRDefault="00F6278E" w:rsidP="00205E18">
            <w:pPr>
              <w:numPr>
                <w:ilvl w:val="0"/>
                <w:numId w:val="12"/>
              </w:numPr>
              <w:tabs>
                <w:tab w:val="left" w:pos="567"/>
              </w:tabs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a) w k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ryterium cena 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Oferta z najniższą ceną, otrzyma najwyższą liczbę punktów.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Ilość punktów dla każdej oferty zostanie określona, wg wzoru :</w:t>
            </w:r>
          </w:p>
          <w:p w:rsidR="00205E18" w:rsidRPr="00205E18" w:rsidRDefault="00205E18" w:rsidP="00205E18">
            <w:pPr>
              <w:ind w:hanging="283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r w:rsidRPr="00205E1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min</w:t>
            </w:r>
            <w:proofErr w:type="spellEnd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  <w:t xml:space="preserve">    </w:t>
            </w: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Kc</w:t>
            </w:r>
            <w:proofErr w:type="spellEnd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------ x 100 x 0,6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  <w:t xml:space="preserve">             </w:t>
            </w: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r w:rsidRPr="00205E1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bad</w:t>
            </w:r>
            <w:proofErr w:type="spellEnd"/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gdzie :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Kc</w:t>
            </w:r>
            <w:proofErr w:type="spellEnd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ilość punktów w kryterium cena (w PLN)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r w:rsidRPr="00205E1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min</w:t>
            </w:r>
            <w:proofErr w:type="spellEnd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najniższa cena spośród ocenianych ofert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r w:rsidRPr="00205E1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bad</w:t>
            </w:r>
            <w:proofErr w:type="spellEnd"/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cena oferty badanej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 – liczba punktów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0,60 – waga kryterium</w:t>
            </w:r>
          </w:p>
          <w:p w:rsidR="00205E18" w:rsidRPr="00F6278E" w:rsidRDefault="00F6278E" w:rsidP="00F6278E">
            <w:pPr>
              <w:numPr>
                <w:ilvl w:val="0"/>
                <w:numId w:val="12"/>
              </w:numPr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b) w k</w:t>
            </w:r>
            <w:r w:rsidR="00205E18" w:rsidRPr="00205E1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ryterium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liczba pobytów w tygodniu na budowie:</w:t>
            </w:r>
          </w:p>
          <w:p w:rsidR="00205E18" w:rsidRDefault="00F6278E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ocenie podlegać będzie liczba pobytów w ciągu tygodnia na budowie przez Wykonawcę, tj. osobę wskazaną na </w:t>
            </w:r>
            <w:r w:rsidR="00A838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inspektora nadzoru. Punkty dla poszczególnych ofert przyznane zostaną wg wzoru:</w:t>
            </w:r>
          </w:p>
          <w:p w:rsidR="00A838A8" w:rsidRDefault="00A838A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Kp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P x 0,4</w:t>
            </w:r>
          </w:p>
          <w:p w:rsidR="00A838A8" w:rsidRDefault="00A838A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gdzie:</w:t>
            </w:r>
          </w:p>
          <w:p w:rsidR="00A838A8" w:rsidRDefault="00A838A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Kp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ilość punktów w kryterium liczba pobytów w tygodniu</w:t>
            </w:r>
            <w:r w:rsidR="00830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na budowie</w:t>
            </w:r>
          </w:p>
          <w:p w:rsidR="008305AF" w:rsidRDefault="00A838A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 </w:t>
            </w:r>
            <w:r w:rsidR="00830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305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liczba punktów za pobyty w tygodniu na budowie, wg tabeli:</w:t>
            </w:r>
          </w:p>
          <w:p w:rsidR="00F426F8" w:rsidRDefault="00F426F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487"/>
              <w:gridCol w:w="3042"/>
            </w:tblGrid>
            <w:tr w:rsidR="008305AF" w:rsidTr="008305AF">
              <w:tc>
                <w:tcPr>
                  <w:tcW w:w="596" w:type="dxa"/>
                </w:tcPr>
                <w:p w:rsidR="008305AF" w:rsidRPr="008305AF" w:rsidRDefault="008305AF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305AF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487" w:type="dxa"/>
                </w:tcPr>
                <w:p w:rsidR="008305AF" w:rsidRPr="008305AF" w:rsidRDefault="008305AF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305AF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Liczba pobytów w tygodniu na budowie</w:t>
                  </w:r>
                </w:p>
              </w:tc>
              <w:tc>
                <w:tcPr>
                  <w:tcW w:w="3042" w:type="dxa"/>
                </w:tcPr>
                <w:p w:rsidR="008305AF" w:rsidRPr="008305AF" w:rsidRDefault="008305AF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305AF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Liczba punktów</w:t>
                  </w:r>
                </w:p>
              </w:tc>
            </w:tr>
            <w:tr w:rsidR="00761875" w:rsidTr="008305AF">
              <w:tc>
                <w:tcPr>
                  <w:tcW w:w="596" w:type="dxa"/>
                </w:tcPr>
                <w:p w:rsidR="00761875" w:rsidRDefault="00761875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487" w:type="dxa"/>
                </w:tcPr>
                <w:p w:rsidR="00761875" w:rsidRDefault="00761875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1 pobyt – potwierdzony wpisem do dziennika </w:t>
                  </w:r>
                  <w:r w:rsidR="00F426F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budowy</w:t>
                  </w:r>
                </w:p>
              </w:tc>
              <w:tc>
                <w:tcPr>
                  <w:tcW w:w="3042" w:type="dxa"/>
                </w:tcPr>
                <w:p w:rsidR="00761875" w:rsidRDefault="00F426F8" w:rsidP="008305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8305AF" w:rsidTr="008305AF">
              <w:tc>
                <w:tcPr>
                  <w:tcW w:w="596" w:type="dxa"/>
                </w:tcPr>
                <w:p w:rsidR="008305AF" w:rsidRDefault="00761875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487" w:type="dxa"/>
                </w:tcPr>
                <w:p w:rsidR="008305AF" w:rsidRDefault="008305AF" w:rsidP="00F4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  <w:r w:rsidR="00F426F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pobyty</w:t>
                  </w:r>
                  <w:r w:rsidR="00761875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– potwierdzone wpisem do dziennika budowy</w:t>
                  </w:r>
                </w:p>
              </w:tc>
              <w:tc>
                <w:tcPr>
                  <w:tcW w:w="3042" w:type="dxa"/>
                </w:tcPr>
                <w:p w:rsidR="008305AF" w:rsidRDefault="008305AF" w:rsidP="008305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8305AF" w:rsidTr="008305AF">
              <w:tc>
                <w:tcPr>
                  <w:tcW w:w="596" w:type="dxa"/>
                </w:tcPr>
                <w:p w:rsidR="008305AF" w:rsidRDefault="00761875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487" w:type="dxa"/>
                </w:tcPr>
                <w:p w:rsidR="008305AF" w:rsidRDefault="008305AF" w:rsidP="00205E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 pobyty</w:t>
                  </w:r>
                  <w:r w:rsidR="00761875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– potwierdzone wpisem do dziennika budowy</w:t>
                  </w:r>
                </w:p>
              </w:tc>
              <w:tc>
                <w:tcPr>
                  <w:tcW w:w="3042" w:type="dxa"/>
                </w:tcPr>
                <w:p w:rsidR="008305AF" w:rsidRDefault="008305AF" w:rsidP="008305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</w:tr>
          </w:tbl>
          <w:p w:rsidR="00A838A8" w:rsidRDefault="008305AF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61875" w:rsidRDefault="00761875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Wykonawca zobowiązany jest do pobytu na budowie minimum 1 raz w tygodniu. Za większą liczbę pobytów na budowie w ciągu tygodnia otrzyma większą liczbę punktów przy ocenie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ofert. </w:t>
            </w:r>
          </w:p>
          <w:p w:rsidR="00761875" w:rsidRDefault="00761875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przypadku zaoferowania mniejszej ilości pobytów niż minimalna, Zamawiający odrzuci ofertę. </w:t>
            </w:r>
          </w:p>
          <w:p w:rsidR="00A838A8" w:rsidRDefault="00761875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przypadku zaoferowania większej ilości pobytów niż maksymalna, Zamawiający w celu porównania oceny ofert przyjmie 3 pobyty.</w:t>
            </w:r>
          </w:p>
          <w:p w:rsidR="00761875" w:rsidRDefault="00761875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przypadku gdy Wykonawca nie określi</w:t>
            </w:r>
            <w:r w:rsidR="00F426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w ofercie liczby pobytów, Zamawiający przyjmie minimalną ilość pobytów.</w:t>
            </w:r>
          </w:p>
          <w:p w:rsidR="00F6278E" w:rsidRPr="00205E18" w:rsidRDefault="00F6278E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V. Termin składania ofert oraz sposób złożenia oferty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 Zaleca się, aby wykonawcy pozyskali dla siebie na własną odpowiedzialność i ryzyko wszelkie informacje, które mogą być niezbędne w przygotowywaniu oferty oraz przy zawieraniu umowy. Koszty z tym związane poniesie wykonawca.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4.2. Oferta cenowa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powinna składać się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 następujących dokumentów: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formularza ofertowego </w:t>
            </w:r>
            <w:r w:rsidR="00995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z oświadczeniami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załącznik nr 1,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wykazu osób </w:t>
            </w:r>
            <w:r w:rsidR="009952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z oświadczeniem o posiadaniu odpowiednich uprawnień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załącznik nr 2.</w:t>
            </w:r>
          </w:p>
          <w:p w:rsidR="00205E18" w:rsidRPr="00205E18" w:rsidRDefault="00205E18" w:rsidP="00205E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 Cena podana w ofercie (brutto w złotych w tym podatek VAT wg stawki urzędowej) powinna być określona z dokładnością  do dwóch miejsc po przecinku.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4.4. 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cena podana w ofercie powinna obejmować wszystkie koszty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związane z realizacją</w:t>
            </w:r>
          </w:p>
          <w:p w:rsidR="00205E18" w:rsidRPr="00205E18" w:rsidRDefault="00205E18" w:rsidP="00205E18">
            <w:pPr>
              <w:ind w:hanging="18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zamówienia.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4.5. ofertę należy przesłać</w:t>
            </w:r>
            <w:r w:rsidR="00564B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/złożyć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w formie pisemnej: faxem: nr 56 472 42 22 , pocztą elektroniczną na adres: </w:t>
            </w:r>
            <w:hyperlink r:id="rId9" w:history="1">
              <w:r w:rsidR="00D32B2E" w:rsidRPr="000B7CCE">
                <w:rPr>
                  <w:rStyle w:val="Hipercze"/>
                  <w:rFonts w:ascii="Times New Roman" w:eastAsia="Calibri" w:hAnsi="Times New Roman"/>
                  <w:sz w:val="24"/>
                  <w:szCs w:val="24"/>
                  <w:lang w:eastAsia="en-US"/>
                </w:rPr>
                <w:t>sekretariat@powiat-nowomiejski.pl</w:t>
              </w:r>
            </w:hyperlink>
            <w:r w:rsidR="00D32B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przez operatora pocztowego lub osobiście 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na adres: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Starostwo Powiatowe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ul. Rynek 1 </w:t>
            </w:r>
          </w:p>
          <w:p w:rsidR="00564B7D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13-300 Nowe Miasto Lubawskie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w terminie do dnia  </w:t>
            </w:r>
            <w:r w:rsidR="007B63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564B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="008036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września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2017 r. do godz. 1</w:t>
            </w:r>
            <w:r w:rsidR="00255C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:00,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4.6. Osoba do kontaktów w sprawach merytorycznych: </w:t>
            </w:r>
            <w:r w:rsidRPr="00205E18">
              <w:rPr>
                <w:rFonts w:ascii="Times New Roman" w:eastAsia="Calibri" w:hAnsi="Times New Roman"/>
                <w:lang w:eastAsia="en-US"/>
              </w:rPr>
              <w:t xml:space="preserve">Wojciech Umiński – inspektor w Wydziale Inwestycji, Mienia i Spraw Gospodarczych,  tel. 56 472 42 12 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0739C" w:rsidRPr="00F0739C" w:rsidRDefault="00205E18" w:rsidP="00F0739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VI. Termin realizacji umowy</w:t>
            </w:r>
            <w:r w:rsidR="00F073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-</w:t>
            </w:r>
            <w:r w:rsidR="00F07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uzależniony od terminu realizacji robót budowlanych na zadaniu „</w:t>
            </w:r>
            <w:r w:rsidR="00F0739C" w:rsidRPr="00F07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Przebudowa i rozbudowa w ramach modernizacji istniejącego budynku szpitala powiatowego w Nowym Mieście Lubawskim”</w:t>
            </w:r>
            <w:r w:rsidR="00F07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205E18" w:rsidRDefault="00F0739C" w:rsidP="00F0739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rozpoczęcie w dniu podpisania umowy z wykonawcą robót budowlanych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(planowane w X.2017 r.)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F0739C" w:rsidRPr="00F0739C" w:rsidRDefault="00F0739C" w:rsidP="00F0739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zakończenie – po rozliczeniu finansowym końcowym z wykonawcą robót budowlanych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(planowane w </w:t>
            </w:r>
            <w:r w:rsidR="00EF4F7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I kwartale 2018 r. )</w:t>
            </w:r>
          </w:p>
          <w:p w:rsidR="00A01ADA" w:rsidRPr="00205E18" w:rsidRDefault="00A01ADA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VII. Warunki umowy oraz określenie warunków istotnych zmian umowy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Zamówienie będzie realizowane w oparciu o warunki określone we wzorze umowy stanowiącym </w:t>
            </w:r>
            <w:r w:rsidRPr="00205E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załącznik nr 3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do niniejszego zaproszenia.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Umowa </w:t>
            </w:r>
            <w:r w:rsidR="00803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 zakresie nadzoru inwestorskiego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zostanie zawarta nie wcześniej niż w dniu podpisania umowy z wykonawcą robót budowlanych.</w:t>
            </w:r>
          </w:p>
          <w:p w:rsidR="00205E18" w:rsidRPr="00803652" w:rsidRDefault="00205E18" w:rsidP="00205E18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</w:t>
            </w:r>
            <w:r w:rsidR="00EF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Termin realizacji umowy z określonymi datami rozpoczęcia i zakończenia zostanie wprowadzony do umowy zgodnie z terminem realizacji robót budowlanych </w:t>
            </w:r>
            <w:r w:rsidR="00803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wskazanym w ofercie</w:t>
            </w:r>
            <w:r w:rsidR="00EF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Wykonawc</w:t>
            </w:r>
            <w:r w:rsidR="00803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</w:t>
            </w:r>
            <w:r w:rsidR="00EF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robót z uwagi na kryterium oceny ofert – okres wykonania </w:t>
            </w:r>
            <w:r w:rsidR="00EF4F75" w:rsidRPr="0080365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(wyznaczony</w:t>
            </w:r>
            <w:r w:rsidR="0080365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80365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przez Zamawiającego najdłuższy okres wykonania wynosi 2</w:t>
            </w:r>
            <w:r w:rsidR="00F079C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7</w:t>
            </w:r>
            <w:r w:rsidR="0080365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 dni od daty podpisania umowy z wykonawcą robót budowlanych).</w:t>
            </w: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VIII. Informacja o możliwości składania ofert częściowych</w:t>
            </w:r>
          </w:p>
          <w:p w:rsidR="00C01B80" w:rsidRDefault="00205E18" w:rsidP="00255CD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 niniejszym postępowaniu </w:t>
            </w:r>
            <w:r w:rsidR="00C6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dotyczącym usługi</w:t>
            </w:r>
            <w:r w:rsidRPr="00205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pełnienia funkcji nadzoru inwestorskiego</w:t>
            </w:r>
            <w:r w:rsidR="00C01B80" w:rsidRPr="00C01B80">
              <w:rPr>
                <w:rFonts w:ascii="Times New Roman" w:hAnsi="Times New Roman"/>
                <w:sz w:val="24"/>
                <w:szCs w:val="24"/>
              </w:rPr>
              <w:t xml:space="preserve"> nad robotami budowlanymi</w:t>
            </w:r>
            <w:r w:rsidR="00C61460">
              <w:rPr>
                <w:rFonts w:ascii="Times New Roman" w:hAnsi="Times New Roman"/>
                <w:sz w:val="24"/>
                <w:szCs w:val="24"/>
              </w:rPr>
              <w:t xml:space="preserve"> nie ma możliwości składania ofert częściowych</w:t>
            </w:r>
            <w:r w:rsidR="00255C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FDA" w:rsidRDefault="00561FDA" w:rsidP="00255CD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1FDA" w:rsidRDefault="00561FDA" w:rsidP="00255CD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6F">
              <w:rPr>
                <w:rFonts w:ascii="Times New Roman" w:hAnsi="Times New Roman"/>
                <w:b/>
                <w:sz w:val="24"/>
                <w:szCs w:val="24"/>
              </w:rPr>
              <w:t>IX. Opis sposobu przedstawi</w:t>
            </w:r>
            <w:r w:rsidR="004C416F" w:rsidRPr="004C416F">
              <w:rPr>
                <w:rFonts w:ascii="Times New Roman" w:hAnsi="Times New Roman"/>
                <w:b/>
                <w:sz w:val="24"/>
                <w:szCs w:val="24"/>
              </w:rPr>
              <w:t>ania ofert wariantowych oraz minimalne warunki, jakim muszą odpowiadać oferty wariantowe wraz z wybranymi kryteriami oceny ofert, jeżeli zamawiający wymaga lub dopuszcza ich składanie</w:t>
            </w:r>
          </w:p>
          <w:p w:rsidR="004C416F" w:rsidRPr="004C416F" w:rsidRDefault="004C416F" w:rsidP="00255CD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niniejszym postępowaniu zamawiający nie przewiduje przedstawiania ofert wariantowych.</w:t>
            </w:r>
          </w:p>
          <w:p w:rsidR="00F0739C" w:rsidRPr="00205E18" w:rsidRDefault="00F0739C" w:rsidP="00F0739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Default="00205E18" w:rsidP="00205E1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5E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IX. Informacja o planowanych zamówieniach, ich zakres oraz warunki, na jakich zostaną udzielone – dotyczy udzielenia wybranemu wykonawcy zamówień uzupełniających polegających na powtórzeniu podobnych usług</w:t>
            </w:r>
          </w:p>
          <w:p w:rsidR="00205E18" w:rsidRDefault="00A01ADA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1A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Zamawiający nie przewiduje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udzielenia zamówień uzupełniających.</w:t>
            </w:r>
          </w:p>
          <w:p w:rsidR="00A01ADA" w:rsidRPr="00A01ADA" w:rsidRDefault="00A01ADA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0365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Zamawiający zastrzega sobie prawo zamknięcia postępowania wyboru oferty bez dokonania wyboru i podania przyczyny.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</w:tblGrid>
            <w:tr w:rsidR="00205E18" w:rsidRPr="00205E18" w:rsidTr="00CB647F"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05E18" w:rsidRPr="00205E18" w:rsidRDefault="00205E18" w:rsidP="00205E18">
                  <w:pPr>
                    <w:tabs>
                      <w:tab w:val="center" w:pos="4536"/>
                      <w:tab w:val="right" w:pos="9072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05E18" w:rsidRPr="00205E18" w:rsidTr="00CB647F"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05E18" w:rsidRPr="00205E18" w:rsidRDefault="00205E18" w:rsidP="00205E18">
                  <w:pPr>
                    <w:tabs>
                      <w:tab w:val="center" w:pos="4536"/>
                      <w:tab w:val="right" w:pos="9072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05E18" w:rsidRPr="00205E18" w:rsidTr="00CB647F"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05E18" w:rsidRPr="00205E18" w:rsidRDefault="00205E18" w:rsidP="00205E18">
                  <w:pPr>
                    <w:tabs>
                      <w:tab w:val="center" w:pos="4536"/>
                      <w:tab w:val="right" w:pos="9072"/>
                    </w:tabs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E18" w:rsidRPr="00205E18" w:rsidRDefault="00205E18" w:rsidP="00205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E18">
              <w:rPr>
                <w:rFonts w:ascii="Times New Roman" w:hAnsi="Times New Roman"/>
                <w:sz w:val="20"/>
                <w:szCs w:val="20"/>
              </w:rPr>
              <w:t>Załączniki:</w:t>
            </w:r>
            <w:r w:rsidRPr="00205E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05E18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205E18">
              <w:rPr>
                <w:rFonts w:ascii="Times New Roman" w:hAnsi="Times New Roman"/>
                <w:sz w:val="20"/>
                <w:szCs w:val="20"/>
              </w:rPr>
              <w:t>1. Załącznik nr 1 – oferta</w:t>
            </w:r>
          </w:p>
          <w:p w:rsidR="00205E18" w:rsidRPr="00205E18" w:rsidRDefault="00205E18" w:rsidP="00205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E18">
              <w:rPr>
                <w:rFonts w:ascii="Times New Roman" w:hAnsi="Times New Roman"/>
                <w:sz w:val="20"/>
                <w:szCs w:val="20"/>
              </w:rPr>
              <w:t>2. Załącznik nr 2 – wykaz osób</w:t>
            </w:r>
          </w:p>
          <w:p w:rsidR="00205E18" w:rsidRPr="00205E18" w:rsidRDefault="00205E18" w:rsidP="00205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E18">
              <w:rPr>
                <w:rFonts w:ascii="Times New Roman" w:hAnsi="Times New Roman"/>
                <w:sz w:val="20"/>
                <w:szCs w:val="20"/>
              </w:rPr>
              <w:t>3. Załącznik nr 3 – wzór umowy</w:t>
            </w:r>
          </w:p>
          <w:p w:rsidR="00205E18" w:rsidRPr="00205E18" w:rsidRDefault="00205E18" w:rsidP="00205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E18" w:rsidRPr="00205E18" w:rsidRDefault="00205E18" w:rsidP="00205E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F1440" w:rsidRPr="0026464E" w:rsidRDefault="00CF1440" w:rsidP="00205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F7" w:rsidRPr="00920E36" w:rsidRDefault="009027F7"/>
    <w:sectPr w:rsidR="009027F7" w:rsidRPr="00920E36" w:rsidSect="0022284F">
      <w:headerReference w:type="default" r:id="rId10"/>
      <w:footerReference w:type="default" r:id="rId11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4F" w:rsidRDefault="0022284F" w:rsidP="0022284F">
      <w:r>
        <w:separator/>
      </w:r>
    </w:p>
  </w:endnote>
  <w:endnote w:type="continuationSeparator" w:id="0">
    <w:p w:rsidR="0022284F" w:rsidRDefault="0022284F" w:rsidP="0022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4F" w:rsidRPr="0022284F" w:rsidRDefault="0022284F">
    <w:pPr>
      <w:pStyle w:val="Stopka"/>
      <w:rPr>
        <w:i w:val="0"/>
      </w:rPr>
    </w:pPr>
    <w:r>
      <w:rPr>
        <w:i w:val="0"/>
        <w:noProof/>
      </w:rPr>
      <w:drawing>
        <wp:inline distT="0" distB="0" distL="0" distR="0">
          <wp:extent cx="5988355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564" cy="801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4F" w:rsidRDefault="0022284F" w:rsidP="0022284F">
      <w:r>
        <w:separator/>
      </w:r>
    </w:p>
  </w:footnote>
  <w:footnote w:type="continuationSeparator" w:id="0">
    <w:p w:rsidR="0022284F" w:rsidRDefault="0022284F" w:rsidP="0022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4F" w:rsidRPr="0022284F" w:rsidRDefault="0022284F" w:rsidP="0022284F">
    <w:pPr>
      <w:pStyle w:val="Nagwek"/>
      <w:jc w:val="right"/>
      <w:rPr>
        <w:rFonts w:ascii="Times New Roman" w:hAnsi="Times New Roman"/>
        <w:color w:val="A6A6A6" w:themeColor="background1" w:themeShade="A6"/>
        <w:sz w:val="28"/>
        <w:szCs w:val="28"/>
      </w:rPr>
    </w:pPr>
    <w:r w:rsidRPr="0022284F">
      <w:rPr>
        <w:rFonts w:ascii="Arial" w:hAnsi="Arial" w:cs="Arial"/>
        <w:b/>
        <w:noProof/>
        <w:color w:val="A6A6A6" w:themeColor="background1" w:themeShade="A6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-88265</wp:posOffset>
          </wp:positionV>
          <wp:extent cx="904875" cy="914400"/>
          <wp:effectExtent l="0" t="0" r="9525" b="0"/>
          <wp:wrapNone/>
          <wp:docPr id="1" name="Obraz 1" descr="1herb_powiatu_nowomiej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1herb_powiatu_nowomiej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84F">
      <w:rPr>
        <w:rFonts w:ascii="Times New Roman" w:hAnsi="Times New Roman"/>
        <w:color w:val="A6A6A6" w:themeColor="background1" w:themeShade="A6"/>
        <w:sz w:val="28"/>
        <w:szCs w:val="28"/>
      </w:rPr>
      <w:t xml:space="preserve"> STAROSTWO POWIATOWE</w:t>
    </w:r>
  </w:p>
  <w:p w:rsidR="0022284F" w:rsidRPr="0022284F" w:rsidRDefault="0022284F" w:rsidP="0022284F">
    <w:pPr>
      <w:pStyle w:val="Nagwek"/>
      <w:jc w:val="right"/>
      <w:rPr>
        <w:rFonts w:ascii="Times New Roman" w:hAnsi="Times New Roman"/>
        <w:color w:val="A6A6A6" w:themeColor="background1" w:themeShade="A6"/>
        <w:sz w:val="28"/>
        <w:szCs w:val="28"/>
      </w:rPr>
    </w:pPr>
    <w:r w:rsidRPr="0022284F">
      <w:rPr>
        <w:rFonts w:ascii="Times New Roman" w:hAnsi="Times New Roman"/>
        <w:color w:val="A6A6A6" w:themeColor="background1" w:themeShade="A6"/>
        <w:sz w:val="28"/>
        <w:szCs w:val="28"/>
      </w:rPr>
      <w:t>w Nowym Mieście Lubawskim</w:t>
    </w:r>
  </w:p>
  <w:p w:rsidR="0022284F" w:rsidRPr="0022284F" w:rsidRDefault="0022284F" w:rsidP="0022284F">
    <w:pPr>
      <w:pStyle w:val="Nagwek"/>
      <w:jc w:val="right"/>
      <w:rPr>
        <w:rFonts w:ascii="Times New Roman" w:hAnsi="Times New Roman"/>
        <w:color w:val="A6A6A6" w:themeColor="background1" w:themeShade="A6"/>
      </w:rPr>
    </w:pPr>
  </w:p>
  <w:p w:rsidR="0022284F" w:rsidRPr="0022284F" w:rsidRDefault="0022284F" w:rsidP="0022284F">
    <w:pPr>
      <w:pStyle w:val="Nagwek"/>
      <w:jc w:val="right"/>
      <w:rPr>
        <w:rFonts w:ascii="Times New Roman" w:hAnsi="Times New Roman"/>
        <w:color w:val="A6A6A6" w:themeColor="background1" w:themeShade="A6"/>
      </w:rPr>
    </w:pPr>
    <w:r w:rsidRPr="0022284F">
      <w:rPr>
        <w:rFonts w:ascii="Times New Roman" w:hAnsi="Times New Roman"/>
        <w:color w:val="A6A6A6" w:themeColor="background1" w:themeShade="A6"/>
      </w:rPr>
      <w:t>WYDZIAŁ INWESTYCJI, MIENIA I SPRAW GOSPODARCZYCH</w:t>
    </w:r>
  </w:p>
  <w:p w:rsidR="0022284F" w:rsidRDefault="0022284F">
    <w:pPr>
      <w:pStyle w:val="Nagwek"/>
    </w:pPr>
  </w:p>
  <w:p w:rsidR="0022284F" w:rsidRDefault="002228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8AD"/>
    <w:multiLevelType w:val="hybridMultilevel"/>
    <w:tmpl w:val="B2063F8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75A8"/>
    <w:multiLevelType w:val="hybridMultilevel"/>
    <w:tmpl w:val="2EF24CD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21AF"/>
    <w:multiLevelType w:val="hybridMultilevel"/>
    <w:tmpl w:val="E6DC3168"/>
    <w:lvl w:ilvl="0" w:tplc="E55EC922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">
    <w:nsid w:val="0BAE4FB6"/>
    <w:multiLevelType w:val="hybridMultilevel"/>
    <w:tmpl w:val="D5E69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2D29"/>
    <w:multiLevelType w:val="hybridMultilevel"/>
    <w:tmpl w:val="64A6C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2EA9"/>
    <w:multiLevelType w:val="hybridMultilevel"/>
    <w:tmpl w:val="7DF21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A06"/>
    <w:multiLevelType w:val="hybridMultilevel"/>
    <w:tmpl w:val="5504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2F68"/>
    <w:multiLevelType w:val="hybridMultilevel"/>
    <w:tmpl w:val="1A1031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0543E"/>
    <w:multiLevelType w:val="hybridMultilevel"/>
    <w:tmpl w:val="1D8E2A7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09C3"/>
    <w:multiLevelType w:val="hybridMultilevel"/>
    <w:tmpl w:val="D834DA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6C9F"/>
    <w:multiLevelType w:val="hybridMultilevel"/>
    <w:tmpl w:val="C5D064AA"/>
    <w:lvl w:ilvl="0" w:tplc="59BA9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1133C"/>
    <w:multiLevelType w:val="hybridMultilevel"/>
    <w:tmpl w:val="6A722A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F2B50"/>
    <w:multiLevelType w:val="hybridMultilevel"/>
    <w:tmpl w:val="356E0DBE"/>
    <w:lvl w:ilvl="0" w:tplc="89305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F6BB8"/>
    <w:multiLevelType w:val="hybridMultilevel"/>
    <w:tmpl w:val="3F2863A8"/>
    <w:lvl w:ilvl="0" w:tplc="C00C2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34D3A"/>
    <w:multiLevelType w:val="hybridMultilevel"/>
    <w:tmpl w:val="83C2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55EB7"/>
    <w:multiLevelType w:val="hybridMultilevel"/>
    <w:tmpl w:val="EFC64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6418B"/>
    <w:multiLevelType w:val="hybridMultilevel"/>
    <w:tmpl w:val="75549E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1"/>
  </w:num>
  <w:num w:numId="15">
    <w:abstractNumId w:val="15"/>
  </w:num>
  <w:num w:numId="16">
    <w:abstractNumId w:val="1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C"/>
    <w:rsid w:val="000802AF"/>
    <w:rsid w:val="000D24C3"/>
    <w:rsid w:val="00110F69"/>
    <w:rsid w:val="001C52A3"/>
    <w:rsid w:val="00205E18"/>
    <w:rsid w:val="00212C05"/>
    <w:rsid w:val="0022284F"/>
    <w:rsid w:val="00255CDA"/>
    <w:rsid w:val="0026464E"/>
    <w:rsid w:val="002B1928"/>
    <w:rsid w:val="002E6246"/>
    <w:rsid w:val="00356DF8"/>
    <w:rsid w:val="003701EF"/>
    <w:rsid w:val="00382224"/>
    <w:rsid w:val="003A454B"/>
    <w:rsid w:val="003D5F3F"/>
    <w:rsid w:val="003F6EA3"/>
    <w:rsid w:val="0041312D"/>
    <w:rsid w:val="004C416F"/>
    <w:rsid w:val="004E7CC9"/>
    <w:rsid w:val="004F5D85"/>
    <w:rsid w:val="00561FDA"/>
    <w:rsid w:val="00564B7D"/>
    <w:rsid w:val="005B49FE"/>
    <w:rsid w:val="005C0756"/>
    <w:rsid w:val="005D6948"/>
    <w:rsid w:val="006672B4"/>
    <w:rsid w:val="006D542E"/>
    <w:rsid w:val="006F0E2D"/>
    <w:rsid w:val="007271CD"/>
    <w:rsid w:val="00736687"/>
    <w:rsid w:val="00761875"/>
    <w:rsid w:val="00787954"/>
    <w:rsid w:val="007B6376"/>
    <w:rsid w:val="007F1DCF"/>
    <w:rsid w:val="00803652"/>
    <w:rsid w:val="008305AF"/>
    <w:rsid w:val="00835CE7"/>
    <w:rsid w:val="00877394"/>
    <w:rsid w:val="009027F7"/>
    <w:rsid w:val="00920E36"/>
    <w:rsid w:val="00995207"/>
    <w:rsid w:val="009952CA"/>
    <w:rsid w:val="00995587"/>
    <w:rsid w:val="00A01ADA"/>
    <w:rsid w:val="00A51244"/>
    <w:rsid w:val="00A838A8"/>
    <w:rsid w:val="00AD5268"/>
    <w:rsid w:val="00B5197C"/>
    <w:rsid w:val="00B5600C"/>
    <w:rsid w:val="00C01B80"/>
    <w:rsid w:val="00C61460"/>
    <w:rsid w:val="00C739B9"/>
    <w:rsid w:val="00CB64E9"/>
    <w:rsid w:val="00CC08E1"/>
    <w:rsid w:val="00CF1440"/>
    <w:rsid w:val="00D037E1"/>
    <w:rsid w:val="00D20289"/>
    <w:rsid w:val="00D32B2E"/>
    <w:rsid w:val="00D80303"/>
    <w:rsid w:val="00D9121C"/>
    <w:rsid w:val="00DB45C5"/>
    <w:rsid w:val="00DD570D"/>
    <w:rsid w:val="00DE1292"/>
    <w:rsid w:val="00E63FFD"/>
    <w:rsid w:val="00EC6CA1"/>
    <w:rsid w:val="00EF4F75"/>
    <w:rsid w:val="00EF5686"/>
    <w:rsid w:val="00F008EF"/>
    <w:rsid w:val="00F0739C"/>
    <w:rsid w:val="00F079C9"/>
    <w:rsid w:val="00F426F8"/>
    <w:rsid w:val="00F47E17"/>
    <w:rsid w:val="00F574B9"/>
    <w:rsid w:val="00F6278E"/>
    <w:rsid w:val="00F65BBA"/>
    <w:rsid w:val="00F741C6"/>
    <w:rsid w:val="00F94A98"/>
    <w:rsid w:val="00FD137E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B4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B4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672B4"/>
    <w:pPr>
      <w:tabs>
        <w:tab w:val="center" w:pos="4536"/>
        <w:tab w:val="right" w:pos="9072"/>
      </w:tabs>
    </w:pPr>
    <w:rPr>
      <w:i/>
    </w:rPr>
  </w:style>
  <w:style w:type="character" w:customStyle="1" w:styleId="StopkaZnak">
    <w:name w:val="Stopka Znak"/>
    <w:basedOn w:val="Domylnaczcionkaakapitu"/>
    <w:link w:val="Stopka"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72B4"/>
    <w:pPr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2B4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F1DCF"/>
    <w:pPr>
      <w:jc w:val="center"/>
    </w:pPr>
    <w:rPr>
      <w:rFonts w:ascii="Arial" w:hAnsi="Arial"/>
      <w:b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F1DCF"/>
    <w:rPr>
      <w:rFonts w:ascii="Arial" w:eastAsia="Times New Roman" w:hAnsi="Arial" w:cs="Times New Roman"/>
      <w:b/>
      <w:szCs w:val="24"/>
    </w:rPr>
  </w:style>
  <w:style w:type="paragraph" w:customStyle="1" w:styleId="Akapitzlist1">
    <w:name w:val="Akapit z listą1"/>
    <w:basedOn w:val="Normalny"/>
    <w:rsid w:val="007F1DCF"/>
    <w:pPr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Bezodstpw1">
    <w:name w:val="Bez odstępów1"/>
    <w:rsid w:val="00B56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E6246"/>
    <w:pPr>
      <w:ind w:left="720"/>
      <w:contextualSpacing/>
    </w:pPr>
  </w:style>
  <w:style w:type="table" w:styleId="Tabela-Siatka">
    <w:name w:val="Table Grid"/>
    <w:basedOn w:val="Standardowy"/>
    <w:uiPriority w:val="59"/>
    <w:rsid w:val="0083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B4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2B4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nhideWhenUsed/>
    <w:rsid w:val="006672B4"/>
    <w:pPr>
      <w:tabs>
        <w:tab w:val="center" w:pos="4536"/>
        <w:tab w:val="right" w:pos="9072"/>
      </w:tabs>
    </w:pPr>
    <w:rPr>
      <w:i/>
    </w:rPr>
  </w:style>
  <w:style w:type="character" w:customStyle="1" w:styleId="StopkaZnak">
    <w:name w:val="Stopka Znak"/>
    <w:basedOn w:val="Domylnaczcionkaakapitu"/>
    <w:link w:val="Stopka"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72B4"/>
    <w:pPr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2B4"/>
    <w:rPr>
      <w:rFonts w:ascii="Trebuchet MS" w:eastAsia="Times New Roman" w:hAnsi="Trebuchet MS" w:cs="Times New Roman"/>
      <w:i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2B4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F1DCF"/>
    <w:pPr>
      <w:jc w:val="center"/>
    </w:pPr>
    <w:rPr>
      <w:rFonts w:ascii="Arial" w:hAnsi="Arial"/>
      <w:b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F1DCF"/>
    <w:rPr>
      <w:rFonts w:ascii="Arial" w:eastAsia="Times New Roman" w:hAnsi="Arial" w:cs="Times New Roman"/>
      <w:b/>
      <w:szCs w:val="24"/>
    </w:rPr>
  </w:style>
  <w:style w:type="paragraph" w:customStyle="1" w:styleId="Akapitzlist1">
    <w:name w:val="Akapit z listą1"/>
    <w:basedOn w:val="Normalny"/>
    <w:rsid w:val="007F1DCF"/>
    <w:pPr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Bezodstpw1">
    <w:name w:val="Bez odstępów1"/>
    <w:rsid w:val="00B56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E6246"/>
    <w:pPr>
      <w:ind w:left="720"/>
      <w:contextualSpacing/>
    </w:pPr>
  </w:style>
  <w:style w:type="table" w:styleId="Tabela-Siatka">
    <w:name w:val="Table Grid"/>
    <w:basedOn w:val="Standardowy"/>
    <w:uiPriority w:val="59"/>
    <w:rsid w:val="0083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owiat-nowomiej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399F-4093-4414-A321-096025B0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2289</Words>
  <Characters>13736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Banaszewska</cp:lastModifiedBy>
  <cp:revision>80</cp:revision>
  <cp:lastPrinted>2017-09-19T07:18:00Z</cp:lastPrinted>
  <dcterms:created xsi:type="dcterms:W3CDTF">2013-12-16T07:41:00Z</dcterms:created>
  <dcterms:modified xsi:type="dcterms:W3CDTF">2017-09-19T07:18:00Z</dcterms:modified>
</cp:coreProperties>
</file>