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BC88" w14:textId="1289A7A8" w:rsidR="00EC72EA" w:rsidRDefault="00E327A7" w:rsidP="00E353D3">
      <w:pPr>
        <w:pStyle w:val="Bezodstpw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OR.</w:t>
      </w:r>
      <w:r w:rsidR="00E670DA">
        <w:rPr>
          <w:sz w:val="20"/>
          <w:szCs w:val="20"/>
        </w:rPr>
        <w:t>2110.</w:t>
      </w:r>
      <w:r w:rsidR="00397474">
        <w:rPr>
          <w:sz w:val="20"/>
          <w:szCs w:val="20"/>
        </w:rPr>
        <w:t>1.</w:t>
      </w:r>
      <w:r w:rsidR="00E670DA">
        <w:rPr>
          <w:sz w:val="20"/>
          <w:szCs w:val="20"/>
        </w:rPr>
        <w:t>202</w:t>
      </w:r>
      <w:r w:rsidR="001F08E4">
        <w:rPr>
          <w:sz w:val="20"/>
          <w:szCs w:val="20"/>
        </w:rPr>
        <w:t>1</w:t>
      </w:r>
    </w:p>
    <w:p w14:paraId="08B17BDC" w14:textId="77777777" w:rsidR="00EC72EA" w:rsidRPr="00E073E8" w:rsidRDefault="00EC72EA" w:rsidP="00E073E8">
      <w:pPr>
        <w:pStyle w:val="Bezodstpw"/>
        <w:ind w:right="0"/>
        <w:jc w:val="left"/>
        <w:rPr>
          <w:sz w:val="20"/>
          <w:szCs w:val="20"/>
        </w:rPr>
      </w:pPr>
    </w:p>
    <w:p w14:paraId="1BE96138" w14:textId="77777777" w:rsidR="00FB3733" w:rsidRPr="000841E4" w:rsidRDefault="00FB3733" w:rsidP="00E073E8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OGŁOSZENIE O NABORZE</w:t>
      </w:r>
    </w:p>
    <w:p w14:paraId="634360F5" w14:textId="77777777" w:rsidR="00FB3733" w:rsidRPr="000841E4" w:rsidRDefault="00FB3733" w:rsidP="00DA5300">
      <w:pPr>
        <w:pStyle w:val="Bezodstpw"/>
        <w:ind w:right="0"/>
        <w:jc w:val="center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NA WOLNE STANOWISKO URZĘDNICZE</w:t>
      </w:r>
    </w:p>
    <w:p w14:paraId="2AEB7903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268E320C" w14:textId="77777777" w:rsidR="00FB3733" w:rsidRPr="000841E4" w:rsidRDefault="00FB3733" w:rsidP="00AA740D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Starosta Nowomiejski ogłasza otwarty i konkurencyjny nabór na wolne stanowisko w Starostwie Powiatowym w Nowym Mieście Lubawskim, ul. Rynek 1, 13-300 Nowe Miasto Lubawskie.</w:t>
      </w:r>
    </w:p>
    <w:p w14:paraId="3822B48D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267555EC" w14:textId="0D2FE2A4" w:rsidR="00224A28" w:rsidRDefault="00FB3733" w:rsidP="003D3951">
      <w:pPr>
        <w:pStyle w:val="Bezodstpw"/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>1. Stanowisko pracy:</w:t>
      </w:r>
      <w:r>
        <w:rPr>
          <w:sz w:val="24"/>
          <w:szCs w:val="24"/>
        </w:rPr>
        <w:t xml:space="preserve"> </w:t>
      </w:r>
      <w:bookmarkStart w:id="0" w:name="_Hlk86217504"/>
      <w:r w:rsidR="0072560E" w:rsidRPr="00660AF3">
        <w:rPr>
          <w:b/>
          <w:bCs/>
          <w:sz w:val="24"/>
          <w:szCs w:val="24"/>
        </w:rPr>
        <w:t>Pełnomocnik do spraw Ochrony Informacji Niejawnych w Pionie Ochrony Informacji Niejawnych (1/4 etatu), Informatyk w Wydziale Organizacyjnym i Spraw Obywatelskich (1/4 etatu),  Inspektor w Wydziale Zarządzania Kryzysowego (1/2 etatu)</w:t>
      </w:r>
      <w:bookmarkEnd w:id="0"/>
      <w:r w:rsidR="0072560E" w:rsidRPr="00660AF3">
        <w:rPr>
          <w:b/>
          <w:bCs/>
          <w:sz w:val="24"/>
          <w:szCs w:val="24"/>
        </w:rPr>
        <w:t>.</w:t>
      </w:r>
    </w:p>
    <w:p w14:paraId="7E6E0A42" w14:textId="77777777" w:rsidR="00FB3733" w:rsidRPr="000841E4" w:rsidRDefault="00FB3733" w:rsidP="005E6C66">
      <w:pPr>
        <w:pStyle w:val="Bezodstpw"/>
        <w:rPr>
          <w:sz w:val="24"/>
          <w:szCs w:val="24"/>
        </w:rPr>
      </w:pPr>
      <w:r w:rsidRPr="00FB3733">
        <w:rPr>
          <w:b/>
          <w:sz w:val="24"/>
          <w:szCs w:val="24"/>
        </w:rPr>
        <w:tab/>
      </w:r>
    </w:p>
    <w:p w14:paraId="5E8C89C6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2. </w:t>
      </w:r>
      <w:r w:rsidRPr="00BE4833">
        <w:rPr>
          <w:sz w:val="24"/>
          <w:szCs w:val="24"/>
        </w:rPr>
        <w:t>Niezbędne</w:t>
      </w:r>
      <w:r w:rsidRPr="000841E4">
        <w:rPr>
          <w:sz w:val="24"/>
          <w:szCs w:val="24"/>
        </w:rPr>
        <w:t xml:space="preserve"> wymagania od kandydatów:</w:t>
      </w:r>
      <w:r w:rsidRPr="000841E4">
        <w:rPr>
          <w:sz w:val="24"/>
          <w:szCs w:val="24"/>
        </w:rPr>
        <w:tab/>
      </w:r>
    </w:p>
    <w:p w14:paraId="508E5E40" w14:textId="5C93E955" w:rsidR="00FB3733" w:rsidRPr="000841E4" w:rsidRDefault="00FB3733" w:rsidP="00757782">
      <w:pPr>
        <w:pStyle w:val="Bezodstpw"/>
        <w:numPr>
          <w:ilvl w:val="0"/>
          <w:numId w:val="1"/>
        </w:numPr>
        <w:tabs>
          <w:tab w:val="left" w:pos="9072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obywatelstwo polskie</w:t>
      </w:r>
      <w:r w:rsidR="00757782">
        <w:rPr>
          <w:sz w:val="24"/>
          <w:szCs w:val="24"/>
        </w:rPr>
        <w:t>,</w:t>
      </w:r>
    </w:p>
    <w:p w14:paraId="00C2979E" w14:textId="77777777" w:rsidR="00FB3733" w:rsidRPr="000841E4" w:rsidRDefault="00FB3733" w:rsidP="00FB3733">
      <w:pPr>
        <w:pStyle w:val="Bezodstpw"/>
        <w:numPr>
          <w:ilvl w:val="0"/>
          <w:numId w:val="1"/>
        </w:numPr>
        <w:tabs>
          <w:tab w:val="left" w:pos="8080"/>
        </w:tabs>
        <w:ind w:right="0"/>
        <w:rPr>
          <w:sz w:val="24"/>
          <w:szCs w:val="24"/>
        </w:rPr>
      </w:pPr>
      <w:r w:rsidRPr="000841E4">
        <w:rPr>
          <w:sz w:val="24"/>
          <w:szCs w:val="24"/>
        </w:rPr>
        <w:t>pełna zdolność do czynności prawnych oraz korzystanie z pełni praw publicznych,</w:t>
      </w:r>
    </w:p>
    <w:p w14:paraId="443F3E1F" w14:textId="77777777" w:rsidR="00E60F79" w:rsidRPr="00E60F79" w:rsidRDefault="00E60F79" w:rsidP="00E60F79">
      <w:pPr>
        <w:pStyle w:val="Bezodstpw"/>
        <w:numPr>
          <w:ilvl w:val="0"/>
          <w:numId w:val="1"/>
        </w:numPr>
        <w:ind w:right="-8"/>
        <w:rPr>
          <w:sz w:val="24"/>
          <w:szCs w:val="24"/>
        </w:rPr>
      </w:pPr>
      <w:r w:rsidRPr="00E60F79">
        <w:rPr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493F0E2B" w14:textId="77777777" w:rsidR="00E60F79" w:rsidRDefault="00FB3733" w:rsidP="00E60F7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0841E4">
        <w:rPr>
          <w:sz w:val="24"/>
          <w:szCs w:val="24"/>
        </w:rPr>
        <w:t>nieposzlakowana opinia,</w:t>
      </w:r>
    </w:p>
    <w:p w14:paraId="130F63F0" w14:textId="6FD741A4" w:rsidR="00E60F79" w:rsidRPr="001F08E4" w:rsidRDefault="00E60F79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757782">
        <w:rPr>
          <w:sz w:val="24"/>
          <w:szCs w:val="24"/>
        </w:rPr>
        <w:t>wykształcenie</w:t>
      </w:r>
      <w:r w:rsidR="00F02B4D" w:rsidRPr="00757782">
        <w:rPr>
          <w:sz w:val="24"/>
          <w:szCs w:val="24"/>
        </w:rPr>
        <w:t xml:space="preserve"> wyższe</w:t>
      </w:r>
      <w:r w:rsidR="00757782" w:rsidRPr="00757782">
        <w:rPr>
          <w:bCs/>
          <w:color w:val="000000"/>
          <w:sz w:val="24"/>
          <w:szCs w:val="24"/>
        </w:rPr>
        <w:t>,</w:t>
      </w:r>
    </w:p>
    <w:p w14:paraId="2FFE1ECD" w14:textId="5D46EDD9" w:rsidR="001F08E4" w:rsidRPr="00757782" w:rsidRDefault="005F363B" w:rsidP="00757782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="001F08E4">
        <w:rPr>
          <w:sz w:val="24"/>
          <w:szCs w:val="24"/>
        </w:rPr>
        <w:t xml:space="preserve">3 letni </w:t>
      </w:r>
      <w:r>
        <w:rPr>
          <w:sz w:val="24"/>
          <w:szCs w:val="24"/>
        </w:rPr>
        <w:t>staż pracy,</w:t>
      </w:r>
    </w:p>
    <w:p w14:paraId="511C8E59" w14:textId="77777777" w:rsidR="001F08E4" w:rsidRDefault="000B4E29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E60F79">
        <w:rPr>
          <w:sz w:val="24"/>
          <w:szCs w:val="24"/>
        </w:rPr>
        <w:t xml:space="preserve">znajomość obsługi komputera, urządzeń biurowych, programu </w:t>
      </w:r>
      <w:r w:rsidRPr="00AD4338">
        <w:rPr>
          <w:sz w:val="24"/>
          <w:szCs w:val="24"/>
        </w:rPr>
        <w:t>MS Office</w:t>
      </w:r>
    </w:p>
    <w:p w14:paraId="0B8D2EA5" w14:textId="22C338B8" w:rsidR="00310D06" w:rsidRDefault="001F08E4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znajomość</w:t>
      </w:r>
      <w:r w:rsidR="00310D06">
        <w:rPr>
          <w:sz w:val="24"/>
          <w:szCs w:val="24"/>
        </w:rPr>
        <w:t xml:space="preserve"> </w:t>
      </w:r>
      <w:r w:rsidR="00310D06" w:rsidRPr="00416897">
        <w:rPr>
          <w:sz w:val="24"/>
          <w:szCs w:val="24"/>
        </w:rPr>
        <w:t>obsług</w:t>
      </w:r>
      <w:r w:rsidR="00310D06">
        <w:rPr>
          <w:sz w:val="24"/>
          <w:szCs w:val="24"/>
        </w:rPr>
        <w:t>i</w:t>
      </w:r>
      <w:r w:rsidR="00310D06" w:rsidRPr="00416897">
        <w:rPr>
          <w:sz w:val="24"/>
          <w:szCs w:val="24"/>
        </w:rPr>
        <w:t xml:space="preserve"> i konfiguracj</w:t>
      </w:r>
      <w:r w:rsidR="005F363B">
        <w:rPr>
          <w:sz w:val="24"/>
          <w:szCs w:val="24"/>
        </w:rPr>
        <w:t>i</w:t>
      </w:r>
      <w:r w:rsidR="00310D06" w:rsidRPr="00416897">
        <w:rPr>
          <w:sz w:val="24"/>
          <w:szCs w:val="24"/>
        </w:rPr>
        <w:t xml:space="preserve"> sieci komputerowych</w:t>
      </w:r>
      <w:r w:rsidR="0040672F">
        <w:rPr>
          <w:sz w:val="24"/>
          <w:szCs w:val="24"/>
        </w:rPr>
        <w:t>,</w:t>
      </w:r>
    </w:p>
    <w:p w14:paraId="082FB8E8" w14:textId="538B3105" w:rsidR="0084622A" w:rsidRDefault="00310D06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310D06">
        <w:rPr>
          <w:sz w:val="24"/>
          <w:szCs w:val="24"/>
        </w:rPr>
        <w:t>znajomość obsługi i konfiguracji systemów operacyjnych Windows, Windows Server, Linux</w:t>
      </w:r>
      <w:r w:rsidR="00124A5D">
        <w:rPr>
          <w:sz w:val="24"/>
          <w:szCs w:val="24"/>
        </w:rPr>
        <w:t>,</w:t>
      </w:r>
    </w:p>
    <w:p w14:paraId="4E7A9716" w14:textId="542750F4" w:rsidR="0084622A" w:rsidRDefault="0084622A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416897">
        <w:rPr>
          <w:sz w:val="24"/>
          <w:szCs w:val="24"/>
        </w:rPr>
        <w:t>poświadczenie bezpieczeństwa do dostępu do informacji niejawnych oznaczonych klauzulą „poufne”, wydane przez ABW albo SKW, a także przez były Urząd Ochrony Państwa lub byłe Wojskowe Służby Informacyjne</w:t>
      </w:r>
      <w:r>
        <w:rPr>
          <w:sz w:val="24"/>
          <w:szCs w:val="24"/>
        </w:rPr>
        <w:t>,</w:t>
      </w:r>
    </w:p>
    <w:p w14:paraId="50799945" w14:textId="45F18C08" w:rsidR="00757782" w:rsidRDefault="0084622A" w:rsidP="000B4E29">
      <w:pPr>
        <w:pStyle w:val="Bezodstpw"/>
        <w:numPr>
          <w:ilvl w:val="0"/>
          <w:numId w:val="1"/>
        </w:numPr>
        <w:ind w:right="0"/>
        <w:rPr>
          <w:sz w:val="24"/>
          <w:szCs w:val="24"/>
        </w:rPr>
      </w:pPr>
      <w:r w:rsidRPr="00416897">
        <w:rPr>
          <w:sz w:val="24"/>
          <w:szCs w:val="24"/>
        </w:rPr>
        <w:t>zaświadczenie o przeszkoleniu w zakresie ochrony informacji</w:t>
      </w:r>
      <w:r>
        <w:rPr>
          <w:sz w:val="24"/>
          <w:szCs w:val="24"/>
        </w:rPr>
        <w:t xml:space="preserve"> </w:t>
      </w:r>
      <w:r w:rsidRPr="00416897">
        <w:rPr>
          <w:sz w:val="24"/>
          <w:szCs w:val="24"/>
        </w:rPr>
        <w:t>niejawnych przeprowadzonych przez ABW albo SKW, a także</w:t>
      </w:r>
      <w:r w:rsidR="00397474">
        <w:rPr>
          <w:sz w:val="24"/>
          <w:szCs w:val="24"/>
        </w:rPr>
        <w:t xml:space="preserve"> </w:t>
      </w:r>
      <w:r w:rsidRPr="00416897">
        <w:rPr>
          <w:sz w:val="24"/>
          <w:szCs w:val="24"/>
        </w:rPr>
        <w:t>przez byłe Wojskowe Służby Informacyjne</w:t>
      </w:r>
      <w:r w:rsidR="003D5C05">
        <w:rPr>
          <w:sz w:val="24"/>
          <w:szCs w:val="24"/>
        </w:rPr>
        <w:t>.</w:t>
      </w:r>
    </w:p>
    <w:p w14:paraId="63F9D6EA" w14:textId="77777777" w:rsidR="00FB3733" w:rsidRPr="000841E4" w:rsidRDefault="00FB3733" w:rsidP="00FB3733">
      <w:pPr>
        <w:pStyle w:val="Bezodstpw"/>
        <w:rPr>
          <w:sz w:val="24"/>
          <w:szCs w:val="24"/>
        </w:rPr>
      </w:pPr>
    </w:p>
    <w:p w14:paraId="3813674F" w14:textId="77777777" w:rsidR="00124A5D" w:rsidRDefault="003A3F0D" w:rsidP="00124A5D">
      <w:pPr>
        <w:pStyle w:val="Bezodstpw"/>
        <w:rPr>
          <w:sz w:val="24"/>
          <w:szCs w:val="24"/>
        </w:rPr>
      </w:pPr>
      <w:r w:rsidRPr="003A3F0D">
        <w:rPr>
          <w:sz w:val="24"/>
          <w:szCs w:val="24"/>
        </w:rPr>
        <w:t>3</w:t>
      </w:r>
      <w:r w:rsidR="00FB3733" w:rsidRPr="003A3F0D">
        <w:rPr>
          <w:sz w:val="24"/>
          <w:szCs w:val="24"/>
        </w:rPr>
        <w:t>.</w:t>
      </w:r>
      <w:r w:rsidR="00FB3733" w:rsidRPr="000841E4">
        <w:t xml:space="preserve"> </w:t>
      </w:r>
      <w:r w:rsidR="00FB3733" w:rsidRPr="003A3F0D">
        <w:rPr>
          <w:sz w:val="24"/>
          <w:szCs w:val="24"/>
        </w:rPr>
        <w:t>Dodatkowe wymagania od kandydatów:</w:t>
      </w:r>
      <w:r w:rsidR="004E5139" w:rsidRPr="003A3F0D">
        <w:rPr>
          <w:sz w:val="24"/>
          <w:szCs w:val="24"/>
        </w:rPr>
        <w:t xml:space="preserve"> </w:t>
      </w:r>
    </w:p>
    <w:p w14:paraId="7391882F" w14:textId="3FA9A3FF" w:rsidR="00124A5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1) </w:t>
      </w:r>
      <w:r w:rsidRPr="00A551FA">
        <w:rPr>
          <w:sz w:val="24"/>
          <w:szCs w:val="24"/>
        </w:rPr>
        <w:t>wiedza z dziedziny informatyki, bezpieczeństwa informacji oraz spraw obronnych i obrony cywilnej</w:t>
      </w:r>
      <w:r>
        <w:rPr>
          <w:sz w:val="24"/>
          <w:szCs w:val="24"/>
        </w:rPr>
        <w:t>,</w:t>
      </w:r>
      <w:r w:rsidRPr="00A551FA">
        <w:rPr>
          <w:sz w:val="24"/>
          <w:szCs w:val="24"/>
        </w:rPr>
        <w:t xml:space="preserve"> w szczególności znajomość przepisów: </w:t>
      </w:r>
    </w:p>
    <w:p w14:paraId="1B03DE32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A551FA">
        <w:rPr>
          <w:sz w:val="24"/>
          <w:szCs w:val="24"/>
        </w:rPr>
        <w:t xml:space="preserve">ustawy z dnia 17 lutego 2005r. o informatyzacji działalności podmiotów realizujących zadania publiczne, </w:t>
      </w:r>
    </w:p>
    <w:p w14:paraId="02EA46B3" w14:textId="1096035A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rozporządzenia z dnia 12 kwietnia 2021</w:t>
      </w:r>
      <w:r>
        <w:rPr>
          <w:sz w:val="24"/>
          <w:szCs w:val="24"/>
        </w:rPr>
        <w:t xml:space="preserve"> </w:t>
      </w:r>
      <w:r w:rsidRPr="00124A5D">
        <w:rPr>
          <w:sz w:val="24"/>
          <w:szCs w:val="24"/>
        </w:rPr>
        <w:t>r.  Rady Ministrów w sprawie Krajowych Ram Interoperacyjności, minimalnych wymagań dla rejestrów publicznych i wymiany informacji w postaci elektronicznej oraz minimalnych wymagań dla systemów teleinformatycznych,</w:t>
      </w:r>
    </w:p>
    <w:p w14:paraId="7BC9B307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21 listopada 1967 r. o powszechnym obowiązku obrony Rzeczypospolitej Polskiej,</w:t>
      </w:r>
    </w:p>
    <w:p w14:paraId="35225417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26 kwietnia 2007 r. o zarządzaniu kryzysowym,</w:t>
      </w:r>
    </w:p>
    <w:p w14:paraId="69BA57CA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 xml:space="preserve">ustawy z dnia 5 sierpnia 2010 r. o ochronie informacji niejawnych, </w:t>
      </w:r>
    </w:p>
    <w:p w14:paraId="42FE3DCE" w14:textId="77777777" w:rsid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ustawy z dnia 5 czerwca 1998 r. o samorządzie powiatowym,</w:t>
      </w:r>
    </w:p>
    <w:p w14:paraId="40EA854E" w14:textId="56CCDC81" w:rsidR="00E81C69" w:rsidRPr="00124A5D" w:rsidRDefault="00124A5D" w:rsidP="00124A5D">
      <w:pPr>
        <w:pStyle w:val="Bezodstpw"/>
        <w:numPr>
          <w:ilvl w:val="0"/>
          <w:numId w:val="11"/>
        </w:numPr>
        <w:ind w:right="0"/>
        <w:rPr>
          <w:sz w:val="24"/>
          <w:szCs w:val="24"/>
        </w:rPr>
      </w:pPr>
      <w:r w:rsidRPr="00124A5D">
        <w:rPr>
          <w:sz w:val="24"/>
          <w:szCs w:val="24"/>
        </w:rPr>
        <w:t>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</w:t>
      </w:r>
      <w:r w:rsidR="00E5384E" w:rsidRPr="00124A5D">
        <w:rPr>
          <w:color w:val="000000"/>
          <w:sz w:val="24"/>
          <w:szCs w:val="24"/>
        </w:rPr>
        <w:t>,</w:t>
      </w:r>
      <w:r w:rsidR="00E81C69" w:rsidRPr="00124A5D">
        <w:rPr>
          <w:color w:val="000000"/>
          <w:sz w:val="24"/>
          <w:szCs w:val="24"/>
        </w:rPr>
        <w:t xml:space="preserve">  </w:t>
      </w:r>
    </w:p>
    <w:p w14:paraId="0C3416F6" w14:textId="77777777" w:rsidR="00124A5D" w:rsidRPr="00124A5D" w:rsidRDefault="00124A5D" w:rsidP="00124A5D">
      <w:pPr>
        <w:pStyle w:val="Bezodstpw"/>
        <w:ind w:left="720" w:right="0" w:firstLine="0"/>
        <w:rPr>
          <w:sz w:val="24"/>
          <w:szCs w:val="24"/>
        </w:rPr>
      </w:pPr>
    </w:p>
    <w:p w14:paraId="0DE2296F" w14:textId="6D78216C" w:rsidR="003A3F0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2) </w:t>
      </w:r>
      <w:r w:rsidRPr="00416897">
        <w:rPr>
          <w:sz w:val="24"/>
          <w:szCs w:val="24"/>
        </w:rPr>
        <w:t xml:space="preserve">doświadczenie w zakresie ochrony informacji niejawnych, obsługi informatycznej administracji publicznej (między innymi doświadczenie w konfiguracji i administracji lokalną siecią komputerową, umiejętność serwisowania sprzętu komputerowego, dobra znajomość systemów operacyjnych (Windows, Windows Server, Linux), wirtualizacji systemów, dobra </w:t>
      </w:r>
      <w:r w:rsidRPr="00416897">
        <w:rPr>
          <w:sz w:val="24"/>
          <w:szCs w:val="24"/>
        </w:rPr>
        <w:lastRenderedPageBreak/>
        <w:t xml:space="preserve">znajomość programów biurowych (Microsoft Office, </w:t>
      </w:r>
      <w:proofErr w:type="spellStart"/>
      <w:r w:rsidRPr="00416897">
        <w:rPr>
          <w:sz w:val="24"/>
          <w:szCs w:val="24"/>
        </w:rPr>
        <w:t>Libr</w:t>
      </w:r>
      <w:r>
        <w:rPr>
          <w:sz w:val="24"/>
          <w:szCs w:val="24"/>
        </w:rPr>
        <w:t>eO</w:t>
      </w:r>
      <w:r w:rsidRPr="00416897">
        <w:rPr>
          <w:sz w:val="24"/>
          <w:szCs w:val="24"/>
        </w:rPr>
        <w:t>ffice</w:t>
      </w:r>
      <w:proofErr w:type="spellEnd"/>
      <w:r w:rsidRPr="00416897">
        <w:rPr>
          <w:sz w:val="24"/>
          <w:szCs w:val="24"/>
        </w:rPr>
        <w:t>)</w:t>
      </w:r>
      <w:r>
        <w:rPr>
          <w:sz w:val="24"/>
          <w:szCs w:val="24"/>
        </w:rPr>
        <w:t>, doświadczenie w prowadzeniu spraw  obronnych oraz obrony cywilnej,</w:t>
      </w:r>
    </w:p>
    <w:p w14:paraId="34A72A91" w14:textId="690E1BE6" w:rsidR="00124A5D" w:rsidRDefault="00124A5D" w:rsidP="00124A5D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24A5D">
        <w:rPr>
          <w:sz w:val="24"/>
          <w:szCs w:val="24"/>
        </w:rPr>
        <w:t>odpowiedzialność, sumienność, bezstronność, komunikatywność, umiejętność pracy w zespole</w:t>
      </w:r>
      <w:r>
        <w:rPr>
          <w:sz w:val="24"/>
          <w:szCs w:val="24"/>
        </w:rPr>
        <w:t>.</w:t>
      </w:r>
    </w:p>
    <w:p w14:paraId="5D513CCA" w14:textId="77777777" w:rsidR="00124A5D" w:rsidRPr="004E5139" w:rsidRDefault="00124A5D" w:rsidP="00124A5D">
      <w:pPr>
        <w:pStyle w:val="Bezodstpw"/>
        <w:ind w:right="0"/>
        <w:rPr>
          <w:sz w:val="24"/>
          <w:szCs w:val="24"/>
        </w:rPr>
      </w:pPr>
    </w:p>
    <w:p w14:paraId="6602402D" w14:textId="5AF4790A" w:rsidR="00124A5D" w:rsidRDefault="00FB3733" w:rsidP="00124A5D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4. Zadania wykonywane na stanowisku:</w:t>
      </w:r>
    </w:p>
    <w:p w14:paraId="6FD458F6" w14:textId="77777777" w:rsidR="00124A5D" w:rsidRDefault="00124A5D" w:rsidP="00124A5D">
      <w:pPr>
        <w:pStyle w:val="Bezodstpw"/>
        <w:rPr>
          <w:sz w:val="24"/>
          <w:szCs w:val="24"/>
        </w:rPr>
      </w:pPr>
    </w:p>
    <w:p w14:paraId="440C6A5F" w14:textId="1543D2FF" w:rsidR="00B73B94" w:rsidRPr="000841E4" w:rsidRDefault="00B73B94" w:rsidP="00FB37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Zadanie główne:</w:t>
      </w:r>
    </w:p>
    <w:p w14:paraId="5827ED28" w14:textId="1FE8EB9D" w:rsidR="00124A5D" w:rsidRPr="00660AF3" w:rsidRDefault="00124A5D" w:rsidP="003F6A42">
      <w:pPr>
        <w:spacing w:line="240" w:lineRule="auto"/>
        <w:ind w:right="0" w:firstLine="0"/>
        <w:rPr>
          <w:b/>
          <w:sz w:val="24"/>
          <w:szCs w:val="24"/>
        </w:rPr>
      </w:pPr>
      <w:r w:rsidRPr="00660AF3">
        <w:rPr>
          <w:b/>
          <w:sz w:val="24"/>
          <w:szCs w:val="24"/>
        </w:rPr>
        <w:t>Do zadań wykonywanych na stanowisku Pełnomocnika do Spraw Ochrony Informacji Niejawnych należy:</w:t>
      </w:r>
    </w:p>
    <w:p w14:paraId="0EC1F186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709" w:right="0" w:hanging="305"/>
        <w:rPr>
          <w:sz w:val="24"/>
          <w:szCs w:val="24"/>
        </w:rPr>
      </w:pPr>
      <w:r w:rsidRPr="003F6A42">
        <w:rPr>
          <w:sz w:val="24"/>
          <w:szCs w:val="24"/>
        </w:rPr>
        <w:t xml:space="preserve">Kierowanie  </w:t>
      </w:r>
      <w:r w:rsidRPr="003F6A42">
        <w:rPr>
          <w:bCs/>
          <w:sz w:val="24"/>
          <w:szCs w:val="24"/>
        </w:rPr>
        <w:t>Pionem Ochrony Informacji Niejawnych</w:t>
      </w:r>
      <w:r w:rsidRPr="003F6A42">
        <w:rPr>
          <w:b/>
          <w:bCs/>
          <w:sz w:val="24"/>
          <w:szCs w:val="24"/>
        </w:rPr>
        <w:t xml:space="preserve"> </w:t>
      </w:r>
      <w:r w:rsidRPr="003F6A42">
        <w:rPr>
          <w:sz w:val="24"/>
          <w:szCs w:val="24"/>
        </w:rPr>
        <w:t>na zasadzie jednoosobowego kierownictwa, zapewniając właściwe jego funkcjonowanie oraz kompleksową realizację zadań.</w:t>
      </w:r>
    </w:p>
    <w:p w14:paraId="415B5AED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709" w:right="0" w:hanging="305"/>
        <w:rPr>
          <w:sz w:val="24"/>
          <w:szCs w:val="24"/>
        </w:rPr>
      </w:pPr>
      <w:r w:rsidRPr="003F6A42">
        <w:rPr>
          <w:sz w:val="24"/>
          <w:szCs w:val="24"/>
        </w:rPr>
        <w:t xml:space="preserve">Zapewnienie zgodnego z  przepisami prawa wykonywania przypisanych </w:t>
      </w:r>
      <w:r w:rsidRPr="003F6A42">
        <w:rPr>
          <w:bCs/>
          <w:sz w:val="24"/>
          <w:szCs w:val="24"/>
        </w:rPr>
        <w:t>Pionowi Ochrony Informacji Niejawnych</w:t>
      </w:r>
      <w:r w:rsidRPr="003F6A42">
        <w:rPr>
          <w:b/>
          <w:bCs/>
          <w:sz w:val="24"/>
          <w:szCs w:val="24"/>
        </w:rPr>
        <w:t xml:space="preserve"> </w:t>
      </w:r>
      <w:r w:rsidRPr="003F6A42">
        <w:rPr>
          <w:sz w:val="24"/>
          <w:szCs w:val="24"/>
        </w:rPr>
        <w:t>zadań ponosząc  w tym zakresie  odpowiedzialność przed Starostą, także odpowiedzialność służbową wobec Starosty za właściwą i terminową powierzonych zadań.</w:t>
      </w:r>
    </w:p>
    <w:p w14:paraId="68BC073E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709" w:right="0" w:hanging="305"/>
        <w:rPr>
          <w:sz w:val="24"/>
          <w:szCs w:val="24"/>
        </w:rPr>
      </w:pPr>
      <w:r w:rsidRPr="003F6A42">
        <w:rPr>
          <w:sz w:val="24"/>
          <w:szCs w:val="24"/>
        </w:rPr>
        <w:t>Realizacja, nadzorowanie, koordynowanie i kontrolowanie zadań przypisanych</w:t>
      </w:r>
      <w:r w:rsidRPr="003F6A42">
        <w:rPr>
          <w:bCs/>
          <w:sz w:val="24"/>
          <w:szCs w:val="24"/>
        </w:rPr>
        <w:t xml:space="preserve"> Pionowi Ochrony Informacji Niejawnych</w:t>
      </w:r>
      <w:r w:rsidRPr="003F6A42">
        <w:rPr>
          <w:sz w:val="24"/>
          <w:szCs w:val="24"/>
        </w:rPr>
        <w:t>, obejmujących w szczególności:</w:t>
      </w:r>
    </w:p>
    <w:p w14:paraId="106ECADD" w14:textId="77777777" w:rsidR="00124A5D" w:rsidRPr="003F6A42" w:rsidRDefault="00124A5D" w:rsidP="00124A5D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jc w:val="left"/>
        <w:rPr>
          <w:sz w:val="24"/>
          <w:szCs w:val="24"/>
        </w:rPr>
      </w:pPr>
      <w:r w:rsidRPr="003F6A42">
        <w:rPr>
          <w:sz w:val="24"/>
          <w:szCs w:val="24"/>
        </w:rPr>
        <w:t>organizowanie ochrony informacji niejawnych,</w:t>
      </w:r>
    </w:p>
    <w:p w14:paraId="05694500" w14:textId="77777777" w:rsidR="00124A5D" w:rsidRPr="003F6A42" w:rsidRDefault="00124A5D" w:rsidP="00124A5D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jc w:val="left"/>
        <w:rPr>
          <w:sz w:val="24"/>
          <w:szCs w:val="24"/>
        </w:rPr>
      </w:pPr>
      <w:r w:rsidRPr="003F6A42">
        <w:rPr>
          <w:sz w:val="24"/>
          <w:szCs w:val="24"/>
        </w:rPr>
        <w:t>klasyfikowanie informacji niejawnych,</w:t>
      </w:r>
    </w:p>
    <w:p w14:paraId="3288B3C5" w14:textId="77777777" w:rsidR="00124A5D" w:rsidRPr="003F6A42" w:rsidRDefault="00124A5D" w:rsidP="00124A5D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jc w:val="left"/>
        <w:rPr>
          <w:sz w:val="24"/>
          <w:szCs w:val="24"/>
        </w:rPr>
      </w:pPr>
      <w:r w:rsidRPr="003F6A42">
        <w:rPr>
          <w:sz w:val="24"/>
          <w:szCs w:val="24"/>
        </w:rPr>
        <w:t>udostępnianie informacji niejawnych,</w:t>
      </w:r>
    </w:p>
    <w:p w14:paraId="41654AD5" w14:textId="77777777" w:rsidR="00124A5D" w:rsidRPr="003F6A42" w:rsidRDefault="00124A5D" w:rsidP="00124A5D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jc w:val="left"/>
        <w:rPr>
          <w:sz w:val="24"/>
          <w:szCs w:val="24"/>
        </w:rPr>
      </w:pPr>
      <w:r w:rsidRPr="003F6A42">
        <w:rPr>
          <w:sz w:val="24"/>
          <w:szCs w:val="24"/>
        </w:rPr>
        <w:t>ochrona informacji niejawnych w systemach i sieciach teleinformatycznych,</w:t>
      </w:r>
    </w:p>
    <w:p w14:paraId="65F4A50B" w14:textId="77777777" w:rsidR="00124A5D" w:rsidRPr="003F6A42" w:rsidRDefault="00124A5D" w:rsidP="00565DC5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rPr>
          <w:sz w:val="24"/>
          <w:szCs w:val="24"/>
        </w:rPr>
      </w:pPr>
      <w:r w:rsidRPr="003F6A42">
        <w:rPr>
          <w:sz w:val="24"/>
          <w:szCs w:val="24"/>
        </w:rPr>
        <w:t>ewidencjonowanie, przechowywanie, przetwarzanie i udostępnianie danych uzyskiwanych w związku z prowadzonym postępowaniem o ustalenie rękojmi zachowania tajemnicy w zakresie określonym w ankiecie bezpieczeństwa osobowego,</w:t>
      </w:r>
    </w:p>
    <w:p w14:paraId="756C84C3" w14:textId="77777777" w:rsidR="00124A5D" w:rsidRPr="003F6A42" w:rsidRDefault="00124A5D" w:rsidP="00565DC5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rPr>
          <w:sz w:val="24"/>
          <w:szCs w:val="24"/>
        </w:rPr>
      </w:pPr>
      <w:r w:rsidRPr="003F6A42">
        <w:rPr>
          <w:sz w:val="24"/>
          <w:szCs w:val="24"/>
        </w:rPr>
        <w:t>organizowanie kontroli przestrzegania zasad ochrony informacji niejawnych w jednostce organizacyjnej,</w:t>
      </w:r>
    </w:p>
    <w:p w14:paraId="5F2E3103" w14:textId="52E87A5C" w:rsidR="00124A5D" w:rsidRPr="003F6A42" w:rsidRDefault="00124A5D" w:rsidP="00565DC5">
      <w:pPr>
        <w:pStyle w:val="Bezodstpw"/>
        <w:widowControl/>
        <w:numPr>
          <w:ilvl w:val="0"/>
          <w:numId w:val="13"/>
        </w:numPr>
        <w:tabs>
          <w:tab w:val="left" w:pos="8789"/>
        </w:tabs>
        <w:autoSpaceDE/>
        <w:autoSpaceDN/>
        <w:adjustRightInd/>
        <w:ind w:right="0"/>
        <w:rPr>
          <w:sz w:val="24"/>
          <w:szCs w:val="24"/>
        </w:rPr>
      </w:pPr>
      <w:r w:rsidRPr="003F6A42">
        <w:rPr>
          <w:sz w:val="24"/>
          <w:szCs w:val="24"/>
        </w:rPr>
        <w:t>opracowywanie i opiniowanie planów postępowania z informacjami</w:t>
      </w:r>
      <w:r w:rsidR="00565DC5">
        <w:rPr>
          <w:sz w:val="24"/>
          <w:szCs w:val="24"/>
        </w:rPr>
        <w:t xml:space="preserve"> </w:t>
      </w:r>
      <w:r w:rsidRPr="003F6A42">
        <w:rPr>
          <w:sz w:val="24"/>
          <w:szCs w:val="24"/>
        </w:rPr>
        <w:t>niejawnymi w razie wprowadzenia stanu nadzwyczajnego,</w:t>
      </w:r>
    </w:p>
    <w:p w14:paraId="0A1B29D1" w14:textId="77777777" w:rsidR="00124A5D" w:rsidRPr="003F6A42" w:rsidRDefault="00124A5D" w:rsidP="00565DC5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rPr>
          <w:sz w:val="24"/>
          <w:szCs w:val="24"/>
        </w:rPr>
      </w:pPr>
      <w:r w:rsidRPr="003F6A42">
        <w:rPr>
          <w:sz w:val="24"/>
          <w:szCs w:val="24"/>
        </w:rPr>
        <w:t>organizowanie systemu kontroli dostępu do obiektów i poszczególnych stref bezpieczeństwa oraz nadzorowanie przechowywania i wykorzystywania kluczy,</w:t>
      </w:r>
    </w:p>
    <w:p w14:paraId="4F1FF5B7" w14:textId="046BCC7A" w:rsidR="00124A5D" w:rsidRPr="003F6A42" w:rsidRDefault="00124A5D" w:rsidP="00565DC5">
      <w:pPr>
        <w:pStyle w:val="Bezodstpw"/>
        <w:widowControl/>
        <w:numPr>
          <w:ilvl w:val="0"/>
          <w:numId w:val="13"/>
        </w:numPr>
        <w:autoSpaceDE/>
        <w:autoSpaceDN/>
        <w:adjustRightInd/>
        <w:ind w:right="0"/>
        <w:rPr>
          <w:sz w:val="24"/>
          <w:szCs w:val="24"/>
        </w:rPr>
      </w:pPr>
      <w:r w:rsidRPr="003F6A42">
        <w:rPr>
          <w:sz w:val="24"/>
          <w:szCs w:val="24"/>
        </w:rPr>
        <w:t>uczestniczenie w opiniowaniu projektów rozporządzeń oraz projektów</w:t>
      </w:r>
      <w:r w:rsidR="00565DC5">
        <w:rPr>
          <w:sz w:val="24"/>
          <w:szCs w:val="24"/>
        </w:rPr>
        <w:t xml:space="preserve"> </w:t>
      </w:r>
      <w:r w:rsidRPr="003F6A42">
        <w:rPr>
          <w:sz w:val="24"/>
          <w:szCs w:val="24"/>
        </w:rPr>
        <w:t>programów, analiz i innych dokumentów opracowywanych w jednostce organizacyjnej, a dotyczących ochrony informacji niejawnych.</w:t>
      </w:r>
    </w:p>
    <w:p w14:paraId="18224F90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Zapewnienie przestrzegania przepisów o ochronie informacji niejawnych.</w:t>
      </w:r>
    </w:p>
    <w:p w14:paraId="7753183B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Zapewnienie ochrony systemów teleinformatycznych, w których są przetwarzane informacje niejawne.</w:t>
      </w:r>
    </w:p>
    <w:p w14:paraId="49D5963B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Zarządzanie ryzykiem bezpieczeństwa informacji niejawnych, w szczególności szacowanie ryzyka.</w:t>
      </w:r>
    </w:p>
    <w:p w14:paraId="21F12695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Kontrola ochrony informacji niejawnych oraz przestrzeganie przepisów o ochronie tych informacji.</w:t>
      </w:r>
    </w:p>
    <w:p w14:paraId="3B61F11B" w14:textId="77777777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Okresowa kontrola ewidencji, materiałów i obiegu dokumentów.</w:t>
      </w:r>
    </w:p>
    <w:p w14:paraId="376B5D85" w14:textId="471BA6AA" w:rsidR="00124A5D" w:rsidRPr="003F6A42" w:rsidRDefault="00124A5D" w:rsidP="00124A5D">
      <w:pPr>
        <w:widowControl/>
        <w:numPr>
          <w:ilvl w:val="0"/>
          <w:numId w:val="12"/>
        </w:numPr>
        <w:spacing w:before="0" w:line="240" w:lineRule="auto"/>
        <w:ind w:left="426" w:right="0" w:firstLine="0"/>
        <w:rPr>
          <w:sz w:val="24"/>
          <w:szCs w:val="24"/>
        </w:rPr>
      </w:pPr>
      <w:r w:rsidRPr="003F6A42">
        <w:rPr>
          <w:sz w:val="24"/>
          <w:szCs w:val="24"/>
        </w:rPr>
        <w:t>Opracowywanie regulaminów wewnętrznych dotyczących informacji niejawnych na podstawie przepisów ustawy o ochronie informacji niejawnych</w:t>
      </w:r>
      <w:r w:rsidR="003F6A42">
        <w:rPr>
          <w:sz w:val="24"/>
          <w:szCs w:val="24"/>
        </w:rPr>
        <w:t>.</w:t>
      </w:r>
    </w:p>
    <w:p w14:paraId="11497200" w14:textId="77777777" w:rsid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t>Szkolenie pracowników w zakresie ochrony informacji niejawnych.</w:t>
      </w:r>
    </w:p>
    <w:p w14:paraId="40B8CF0D" w14:textId="77777777" w:rsid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t>Prowadzenie zwykłych postępowań sprawdzających oraz kontrolnych postępowań sprawdzających.</w:t>
      </w:r>
    </w:p>
    <w:p w14:paraId="7B14B610" w14:textId="77777777" w:rsid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t>Przygotowywanie upoważnień dostępu do klauzuli "Zastrzeżone".</w:t>
      </w:r>
    </w:p>
    <w:p w14:paraId="096EE683" w14:textId="77777777" w:rsid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t>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cofnięto.</w:t>
      </w:r>
    </w:p>
    <w:p w14:paraId="14239404" w14:textId="77777777" w:rsid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lastRenderedPageBreak/>
        <w:t>Prowadzenie postępowań wyjaśniających okoliczności naruszenia przepisów o ochronie informacji niejawnych oraz przedstawianie wniosków przełożonemu.</w:t>
      </w:r>
    </w:p>
    <w:p w14:paraId="02674E2F" w14:textId="7D8E63DC" w:rsidR="00124A5D" w:rsidRPr="003F6A42" w:rsidRDefault="00124A5D" w:rsidP="003F6A42">
      <w:pPr>
        <w:pStyle w:val="Akapitzlist"/>
        <w:widowControl/>
        <w:numPr>
          <w:ilvl w:val="0"/>
          <w:numId w:val="12"/>
        </w:numPr>
        <w:tabs>
          <w:tab w:val="left" w:pos="851"/>
        </w:tabs>
        <w:spacing w:before="0" w:line="240" w:lineRule="auto"/>
        <w:ind w:left="709" w:right="0" w:hanging="283"/>
        <w:rPr>
          <w:sz w:val="24"/>
          <w:szCs w:val="24"/>
        </w:rPr>
      </w:pPr>
      <w:r w:rsidRPr="003F6A42">
        <w:rPr>
          <w:sz w:val="24"/>
          <w:szCs w:val="24"/>
        </w:rPr>
        <w:t xml:space="preserve">Przekazywanie  ABW do ewidencji, o których mowa w art. 73 ust. 1 ustawy z dnia </w:t>
      </w:r>
      <w:r w:rsidR="003F6A42">
        <w:rPr>
          <w:sz w:val="24"/>
          <w:szCs w:val="24"/>
        </w:rPr>
        <w:br/>
      </w:r>
      <w:r w:rsidRPr="003F6A42">
        <w:rPr>
          <w:sz w:val="24"/>
          <w:szCs w:val="24"/>
        </w:rPr>
        <w:t>5 sierpnia 2010</w:t>
      </w:r>
      <w:r w:rsidR="003F6A42">
        <w:rPr>
          <w:sz w:val="24"/>
          <w:szCs w:val="24"/>
        </w:rPr>
        <w:t xml:space="preserve"> </w:t>
      </w:r>
      <w:r w:rsidRPr="003F6A42">
        <w:rPr>
          <w:sz w:val="24"/>
          <w:szCs w:val="24"/>
        </w:rPr>
        <w:t>r. o ochronie informacji niejawnych , danych, o których mowa w art. 73 ust. 2 ustawy z dnia 5 sierpnia 2010</w:t>
      </w:r>
      <w:r w:rsidR="003F6A42">
        <w:rPr>
          <w:sz w:val="24"/>
          <w:szCs w:val="24"/>
        </w:rPr>
        <w:t xml:space="preserve"> </w:t>
      </w:r>
      <w:r w:rsidRPr="003F6A42">
        <w:rPr>
          <w:sz w:val="24"/>
          <w:szCs w:val="24"/>
        </w:rPr>
        <w:t xml:space="preserve">r. o ochronie informacji niejawnych, osób uprawnionych do dostępu do </w:t>
      </w:r>
      <w:r w:rsidRPr="003F6A42">
        <w:rPr>
          <w:rStyle w:val="Uwydatnienie"/>
          <w:sz w:val="24"/>
          <w:szCs w:val="24"/>
        </w:rPr>
        <w:t>informacji niejawnych</w:t>
      </w:r>
      <w:r w:rsidRPr="003F6A42">
        <w:rPr>
          <w:sz w:val="24"/>
          <w:szCs w:val="24"/>
        </w:rPr>
        <w:t>, a także osób, którym odmówiono wydania poświadczenia bezpieczeństwa lub wobec których podjęto decyzję o cofnięciu poświadczenia bezpieczeństwa, na podstawie wykazu, o którym mowa w pkt 13.</w:t>
      </w:r>
    </w:p>
    <w:p w14:paraId="11BBA076" w14:textId="77777777" w:rsidR="006E35B1" w:rsidRPr="006E35B1" w:rsidRDefault="006E35B1" w:rsidP="006E35B1">
      <w:pPr>
        <w:pStyle w:val="Bezodstpw"/>
        <w:rPr>
          <w:b/>
          <w:sz w:val="24"/>
          <w:szCs w:val="24"/>
        </w:rPr>
      </w:pPr>
    </w:p>
    <w:p w14:paraId="6A81F663" w14:textId="3FF76A73" w:rsidR="006E35B1" w:rsidRPr="006E35B1" w:rsidRDefault="00124A5D" w:rsidP="006E35B1">
      <w:pPr>
        <w:pStyle w:val="Bezodstpw"/>
        <w:ind w:right="0"/>
        <w:rPr>
          <w:sz w:val="24"/>
          <w:szCs w:val="24"/>
        </w:rPr>
      </w:pPr>
      <w:r w:rsidRPr="00660AF3">
        <w:rPr>
          <w:b/>
          <w:sz w:val="24"/>
          <w:szCs w:val="24"/>
        </w:rPr>
        <w:t>W zakresie zadań wykonywanych w Wydziale Zarządzania Kryzysowego:</w:t>
      </w:r>
      <w:r w:rsidRPr="006E35B1">
        <w:rPr>
          <w:sz w:val="24"/>
          <w:szCs w:val="24"/>
        </w:rPr>
        <w:t xml:space="preserve"> prowadzenie zagadnień związanych z zakresem spraw obronnych Starostwa Powiatowego w Nowym Mieście Lubawskim:</w:t>
      </w:r>
    </w:p>
    <w:p w14:paraId="36517822" w14:textId="722FE9B1" w:rsidR="00124A5D" w:rsidRPr="006E35B1" w:rsidRDefault="006E35B1" w:rsidP="006E35B1">
      <w:pPr>
        <w:pStyle w:val="Bezodstpw"/>
        <w:ind w:right="0"/>
        <w:rPr>
          <w:sz w:val="24"/>
          <w:szCs w:val="24"/>
        </w:rPr>
      </w:pPr>
      <w:r>
        <w:rPr>
          <w:sz w:val="24"/>
          <w:szCs w:val="24"/>
        </w:rPr>
        <w:t>1. W</w:t>
      </w:r>
      <w:r w:rsidR="00124A5D" w:rsidRPr="006E35B1">
        <w:rPr>
          <w:sz w:val="24"/>
          <w:szCs w:val="24"/>
        </w:rPr>
        <w:t>ykonywanie zadań zleconych związanych z mobilizacyjnym rozwinięciem Sił Zbrojnych RP w okresie kryzysu i zagrożenia Państwa, w tym planowanie i organizowanie szkoleń i ćwiczeń (treningów) z zakresu uruchomienia akcji kurierskiej:</w:t>
      </w:r>
    </w:p>
    <w:p w14:paraId="6E7A91AE" w14:textId="77777777" w:rsidR="00124A5D" w:rsidRPr="006E35B1" w:rsidRDefault="00124A5D" w:rsidP="006E35B1">
      <w:pPr>
        <w:pStyle w:val="Bezodstpw"/>
        <w:rPr>
          <w:sz w:val="24"/>
          <w:szCs w:val="24"/>
        </w:rPr>
      </w:pPr>
      <w:r w:rsidRPr="006E35B1">
        <w:rPr>
          <w:sz w:val="24"/>
          <w:szCs w:val="24"/>
        </w:rPr>
        <w:t>1) opracowanie i aktualizacja Planu Akcji Kurierskiej.</w:t>
      </w:r>
    </w:p>
    <w:p w14:paraId="6F33BE8A" w14:textId="0323D439" w:rsidR="00124A5D" w:rsidRPr="006E35B1" w:rsidRDefault="00124A5D" w:rsidP="008E68C6">
      <w:pPr>
        <w:pStyle w:val="Bezodstpw"/>
        <w:ind w:right="0"/>
        <w:rPr>
          <w:sz w:val="24"/>
          <w:szCs w:val="24"/>
        </w:rPr>
      </w:pPr>
      <w:r w:rsidRPr="006E35B1">
        <w:rPr>
          <w:sz w:val="24"/>
          <w:szCs w:val="24"/>
        </w:rPr>
        <w:t>2.</w:t>
      </w:r>
      <w:r w:rsidR="008E68C6">
        <w:rPr>
          <w:sz w:val="24"/>
          <w:szCs w:val="24"/>
        </w:rPr>
        <w:t xml:space="preserve"> P</w:t>
      </w:r>
      <w:r w:rsidRPr="006E35B1">
        <w:rPr>
          <w:sz w:val="24"/>
          <w:szCs w:val="24"/>
        </w:rPr>
        <w:t>rowadzenie spraw z zakresu obronności, w tym współdziałanie z gminami, administracją zespoloną i niezespoloną w zakresie obronności:</w:t>
      </w:r>
    </w:p>
    <w:p w14:paraId="2F219790" w14:textId="70BDD372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1) opracowanie i aktualizacja dokumentacji Stałego Dyżuru,</w:t>
      </w:r>
    </w:p>
    <w:p w14:paraId="02D3A5DB" w14:textId="77777777" w:rsidR="008E68C6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2) opracowanie i aktualizacja Regulaminu Organizacyjnego Starostwa Powiatowego na czas „W”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707844F0" w14:textId="77777777" w:rsidR="008E68C6" w:rsidRDefault="008E68C6" w:rsidP="008E68C6">
      <w:pPr>
        <w:pStyle w:val="Tekstpodstawowy"/>
        <w:tabs>
          <w:tab w:val="left" w:pos="284"/>
          <w:tab w:val="left" w:pos="709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3)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organizowanie i przeprowadzanie kwalifikacji wojskowej na terenie powiatu nowomiejskiego,</w:t>
      </w:r>
    </w:p>
    <w:p w14:paraId="1B84CDF5" w14:textId="33A1F511" w:rsidR="008E68C6" w:rsidRDefault="008E68C6" w:rsidP="008E68C6">
      <w:pPr>
        <w:pStyle w:val="Tekstpodstawowy"/>
        <w:tabs>
          <w:tab w:val="left" w:pos="284"/>
          <w:tab w:val="left" w:pos="709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4)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opracowanie i aktualizacja Planu Operacyjnego Funkcjonowania Powiatu Nowomiejskiego na czas zagrożenia bezpieczeństwa Państwa i wojny,</w:t>
      </w:r>
    </w:p>
    <w:p w14:paraId="0230656C" w14:textId="00966867" w:rsidR="00124A5D" w:rsidRPr="006E35B1" w:rsidRDefault="008E68C6" w:rsidP="008E68C6">
      <w:pPr>
        <w:pStyle w:val="Tekstpodstawowy"/>
        <w:tabs>
          <w:tab w:val="left" w:pos="426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5)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opracowanie rocznych planów działania Starosty Nowomiejskiego w zakresie realizacji zadań obronnych oraz sprawozdawczości w tym zakresie,</w:t>
      </w:r>
    </w:p>
    <w:p w14:paraId="15AF8BEC" w14:textId="0BCB7B8D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6) współuczestniczenie w opracowaniu rocznych i wieloletnich harmonogramów szkoleń w zakresie spraw obronnych w połączeniu z realizacją zadań z zakresu Obrony Cywilnej i Zarządzania Kryzysowego,</w:t>
      </w:r>
    </w:p>
    <w:p w14:paraId="0A978C3F" w14:textId="7BBD9919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7) prowadzenie postępowań reklamacyjnych pracowników Starostwa Powiatowego i Radnych Powiatu Nowomiejskiego w zakresie obowiązku służby wojskowej,</w:t>
      </w:r>
    </w:p>
    <w:p w14:paraId="72EBF725" w14:textId="0594BE97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8) kontrola jednostek powiatowych w zakresie realizacji zadań obronnych,</w:t>
      </w:r>
    </w:p>
    <w:p w14:paraId="6175315D" w14:textId="5287F283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9) opracowanie i aktualizacja Planu funkcjonowania publicznej i niepublicznej służby zdrowia na terenie powiatu nowomiejskiego na czas zagrożenia bezpieczeństwa Państwa,</w:t>
      </w:r>
    </w:p>
    <w:p w14:paraId="67F39E6A" w14:textId="6E094E6F" w:rsidR="00124A5D" w:rsidRPr="006E35B1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10)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24A5D" w:rsidRPr="006E35B1">
        <w:rPr>
          <w:rFonts w:ascii="Times New Roman" w:hAnsi="Times New Roman"/>
          <w:i w:val="0"/>
          <w:sz w:val="24"/>
          <w:szCs w:val="24"/>
        </w:rPr>
        <w:t>wykonywanie innych czynności wynikających z ustawowych zadań Powiatu Nowomiejskiego w zakresie realizacji zadań obronnych.</w:t>
      </w:r>
    </w:p>
    <w:p w14:paraId="08113C5A" w14:textId="0710E177" w:rsidR="00124A5D" w:rsidRPr="008E68C6" w:rsidRDefault="008E68C6" w:rsidP="00124A5D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 w:rsidRPr="008E68C6">
        <w:rPr>
          <w:rFonts w:ascii="Times New Roman" w:hAnsi="Times New Roman"/>
          <w:i w:val="0"/>
          <w:sz w:val="24"/>
          <w:szCs w:val="24"/>
        </w:rPr>
        <w:t>3</w:t>
      </w:r>
      <w:r w:rsidR="00124A5D" w:rsidRPr="00416897">
        <w:rPr>
          <w:rFonts w:ascii="Times New Roman" w:hAnsi="Times New Roman"/>
          <w:i w:val="0"/>
          <w:sz w:val="20"/>
          <w:szCs w:val="20"/>
        </w:rPr>
        <w:t xml:space="preserve">.  </w:t>
      </w:r>
      <w:r w:rsidRPr="008E68C6">
        <w:rPr>
          <w:rFonts w:ascii="Times New Roman" w:hAnsi="Times New Roman"/>
          <w:i w:val="0"/>
          <w:sz w:val="24"/>
          <w:szCs w:val="24"/>
        </w:rPr>
        <w:t>P</w:t>
      </w:r>
      <w:r w:rsidR="00124A5D" w:rsidRPr="008E68C6">
        <w:rPr>
          <w:rFonts w:ascii="Times New Roman" w:hAnsi="Times New Roman"/>
          <w:i w:val="0"/>
          <w:sz w:val="24"/>
          <w:szCs w:val="24"/>
        </w:rPr>
        <w:t>rowadzenie zadań w zakresie obrony cywilnej:</w:t>
      </w:r>
    </w:p>
    <w:p w14:paraId="1844F52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1) udział w integrowaniu istniejących systemów monitorowania zagrożeń, na obszarze powiatu,</w:t>
      </w:r>
    </w:p>
    <w:p w14:paraId="287CC1D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udział w przygotowywaniu i zapewnianiu funkcjonowania systemu wykrywania zagrożeń ostrzegania i alarmowania ludności, w tym nadzór i udział w treningach Powiatowego Ośrodka Danych i Alarmowania.</w:t>
      </w:r>
    </w:p>
    <w:p w14:paraId="552425B3" w14:textId="77777777" w:rsidR="00124A5D" w:rsidRPr="008E68C6" w:rsidRDefault="00124A5D" w:rsidP="008E68C6">
      <w:pPr>
        <w:pStyle w:val="Bezodstpw"/>
        <w:rPr>
          <w:sz w:val="24"/>
          <w:szCs w:val="24"/>
        </w:rPr>
      </w:pPr>
      <w:r w:rsidRPr="008E68C6">
        <w:rPr>
          <w:sz w:val="24"/>
          <w:szCs w:val="24"/>
        </w:rPr>
        <w:t>3) planowanie świadczeń osobistych i rzeczowych na rzecz obrony cywilnej,</w:t>
      </w:r>
    </w:p>
    <w:p w14:paraId="1CFE2A1C" w14:textId="6D1C3840" w:rsidR="00852AB7" w:rsidRDefault="00124A5D" w:rsidP="00A140E5">
      <w:pPr>
        <w:pStyle w:val="Bezodstpw"/>
        <w:ind w:right="0" w:firstLine="0"/>
        <w:rPr>
          <w:sz w:val="24"/>
          <w:szCs w:val="24"/>
        </w:rPr>
      </w:pPr>
      <w:r w:rsidRPr="008E68C6">
        <w:rPr>
          <w:bCs/>
          <w:sz w:val="24"/>
          <w:szCs w:val="24"/>
        </w:rPr>
        <w:t>4.</w:t>
      </w:r>
      <w:r w:rsidRPr="008E68C6">
        <w:rPr>
          <w:b/>
          <w:sz w:val="24"/>
          <w:szCs w:val="24"/>
        </w:rPr>
        <w:t xml:space="preserve"> </w:t>
      </w:r>
      <w:r w:rsidR="008E68C6" w:rsidRPr="008E68C6">
        <w:rPr>
          <w:sz w:val="24"/>
          <w:szCs w:val="24"/>
        </w:rPr>
        <w:t>U</w:t>
      </w:r>
      <w:r w:rsidRPr="008E68C6">
        <w:rPr>
          <w:sz w:val="24"/>
          <w:szCs w:val="24"/>
        </w:rPr>
        <w:t>dział w zapewnianiu funkcjonowania Powiatowego Centrum Zarządzania</w:t>
      </w:r>
      <w:r w:rsidR="008E68C6" w:rsidRPr="008E68C6">
        <w:rPr>
          <w:sz w:val="24"/>
          <w:szCs w:val="24"/>
        </w:rPr>
        <w:t xml:space="preserve"> </w:t>
      </w:r>
      <w:r w:rsidRPr="008E68C6">
        <w:rPr>
          <w:sz w:val="24"/>
          <w:szCs w:val="24"/>
        </w:rPr>
        <w:t>Kryzysowego.</w:t>
      </w:r>
    </w:p>
    <w:p w14:paraId="6EA6F359" w14:textId="77777777" w:rsidR="008E68C6" w:rsidRPr="008E68C6" w:rsidRDefault="008E68C6" w:rsidP="008E68C6">
      <w:pPr>
        <w:pStyle w:val="Bezodstpw"/>
        <w:ind w:right="0"/>
        <w:rPr>
          <w:sz w:val="24"/>
          <w:szCs w:val="24"/>
        </w:rPr>
      </w:pPr>
    </w:p>
    <w:p w14:paraId="7E8CCDEE" w14:textId="77777777" w:rsidR="00124A5D" w:rsidRPr="00660AF3" w:rsidRDefault="00124A5D" w:rsidP="00124A5D">
      <w:pPr>
        <w:widowControl/>
        <w:spacing w:before="0" w:line="240" w:lineRule="auto"/>
        <w:ind w:right="0"/>
        <w:rPr>
          <w:b/>
          <w:bCs/>
          <w:sz w:val="24"/>
          <w:szCs w:val="24"/>
        </w:rPr>
      </w:pPr>
      <w:r w:rsidRPr="00660AF3">
        <w:rPr>
          <w:b/>
          <w:bCs/>
          <w:sz w:val="24"/>
          <w:szCs w:val="24"/>
        </w:rPr>
        <w:t>W zakresie zadań wykonywanych w Wydziale Organizacyjnym i Spraw Obywatelskich wykonywanych na stanowisku Informatyka:</w:t>
      </w:r>
    </w:p>
    <w:p w14:paraId="7AC52888" w14:textId="3A6970AE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1. </w:t>
      </w:r>
      <w:r w:rsidR="008E68C6" w:rsidRPr="008E68C6">
        <w:rPr>
          <w:sz w:val="24"/>
          <w:szCs w:val="24"/>
        </w:rPr>
        <w:t>O</w:t>
      </w:r>
      <w:r w:rsidRPr="008E68C6">
        <w:rPr>
          <w:sz w:val="24"/>
          <w:szCs w:val="24"/>
        </w:rPr>
        <w:t>bsługa informatyczna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Kryzysowego:</w:t>
      </w:r>
    </w:p>
    <w:p w14:paraId="78B0DA05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1) modernizacja wyposażenia informatycznego,</w:t>
      </w:r>
    </w:p>
    <w:p w14:paraId="33A8F252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bieżąca konserwacja wyposażenia informatycznego,</w:t>
      </w:r>
    </w:p>
    <w:p w14:paraId="7364FB0B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3) naprawa i serwisowanie wyposażenia informatycznego,</w:t>
      </w:r>
    </w:p>
    <w:p w14:paraId="03FFCB3D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4) obsługa i administrowanie wewnętrzna siecią komputerową, </w:t>
      </w:r>
    </w:p>
    <w:p w14:paraId="0724888E" w14:textId="1ED44E3A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lastRenderedPageBreak/>
        <w:t xml:space="preserve"> 2. Tworzenie kopi zapasowych programów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</w:t>
      </w:r>
      <w:r w:rsidR="00126D42">
        <w:rPr>
          <w:sz w:val="24"/>
          <w:szCs w:val="24"/>
        </w:rPr>
        <w:t>.</w:t>
      </w:r>
    </w:p>
    <w:p w14:paraId="1F975534" w14:textId="56C50694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3. Nadzorowanie i koordynowanie tworzenia kopii zapasowych plików istotnych dla pracowników oraz testowanie ich przydatności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Kryzysowego. </w:t>
      </w:r>
    </w:p>
    <w:p w14:paraId="0BAC666A" w14:textId="5762D8F6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4. Aktualizacja programów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</w:t>
      </w:r>
      <w:r w:rsidR="00126D42">
        <w:rPr>
          <w:sz w:val="24"/>
          <w:szCs w:val="24"/>
        </w:rPr>
        <w:t>.</w:t>
      </w:r>
    </w:p>
    <w:p w14:paraId="6FE19EA9" w14:textId="2138627C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5. Analiza dzienników zdarzeń (logów systemowych pod katem zagrożeń)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Kryzysowego.</w:t>
      </w:r>
    </w:p>
    <w:p w14:paraId="3D90B567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6. Realizowanie zadań określonych u ustawie o informatyzacji działalności podmiotów realizujących zadania publiczne w zakresie Wydziału Geodezji i Nieruchomości oraz Wydziału Zarzadzania Kryzysowego.</w:t>
      </w:r>
    </w:p>
    <w:p w14:paraId="738BFB91" w14:textId="77777777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7. Realizowanie zadań określonych w rozporządzeniu Rady Ministrów w sprawie Krajowych Ram Interoperacyjności, minimalnych wymagań dla rejestrów publicznych i wymiany informacji w postaci elektronicznej oraz minimalnych wymagań dla systemów teleinformatycznych, w szczególności:</w:t>
      </w:r>
    </w:p>
    <w:p w14:paraId="5C3EF0FF" w14:textId="5010D6AA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1) trzymywanie aktualności inwentaryzacji sprzętu i oprogramowania służącego do przetwarzania informacji obejmującej ich rodzaj i konfigurację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Kryzysowego,  </w:t>
      </w:r>
    </w:p>
    <w:p w14:paraId="75B04245" w14:textId="68EB3B3E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2) bezzwłoczna wymiana uprawnień w przypadku zmiany zadań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Kryzysowego. </w:t>
      </w:r>
    </w:p>
    <w:p w14:paraId="05EB56E4" w14:textId="280177D6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8. Administrowanie systemami informatycznymi w zakresie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Kryzysowego.</w:t>
      </w:r>
    </w:p>
    <w:p w14:paraId="30712C31" w14:textId="7BF7A7E8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 xml:space="preserve"> 9. Planowania działań związanych z rozwojem usług informatycznych w Wydziale Geodezji i Nieruchomości oraz Wydziale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>dzania Kryzysowego</w:t>
      </w:r>
      <w:r w:rsidR="00126D42">
        <w:rPr>
          <w:sz w:val="24"/>
          <w:szCs w:val="24"/>
        </w:rPr>
        <w:t>.</w:t>
      </w:r>
      <w:r w:rsidRPr="008E68C6">
        <w:rPr>
          <w:sz w:val="24"/>
          <w:szCs w:val="24"/>
        </w:rPr>
        <w:t xml:space="preserve"> </w:t>
      </w:r>
    </w:p>
    <w:p w14:paraId="00B91298" w14:textId="04552BAC" w:rsidR="00124A5D" w:rsidRPr="008E68C6" w:rsidRDefault="00124A5D" w:rsidP="00124A5D">
      <w:pPr>
        <w:widowControl/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10. Koordynowanie programów związanych z informatyzacją  Wydziału Geodezji i Nieruchomości oraz Wydziału Zarz</w:t>
      </w:r>
      <w:r w:rsidR="004B13A8">
        <w:rPr>
          <w:sz w:val="24"/>
          <w:szCs w:val="24"/>
        </w:rPr>
        <w:t>ą</w:t>
      </w:r>
      <w:r w:rsidRPr="008E68C6">
        <w:rPr>
          <w:sz w:val="24"/>
          <w:szCs w:val="24"/>
        </w:rPr>
        <w:t xml:space="preserve">dzania Kryzysowego. </w:t>
      </w:r>
    </w:p>
    <w:p w14:paraId="5DFC241C" w14:textId="77777777" w:rsidR="00124A5D" w:rsidRPr="008E68C6" w:rsidRDefault="00124A5D" w:rsidP="00124A5D">
      <w:pPr>
        <w:ind w:firstLine="0"/>
        <w:rPr>
          <w:bCs/>
          <w:sz w:val="24"/>
          <w:szCs w:val="24"/>
        </w:rPr>
      </w:pPr>
      <w:r w:rsidRPr="008E68C6">
        <w:rPr>
          <w:bCs/>
          <w:sz w:val="24"/>
          <w:szCs w:val="24"/>
        </w:rPr>
        <w:t xml:space="preserve">Ponadto: </w:t>
      </w:r>
    </w:p>
    <w:p w14:paraId="2D023212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poleceń bezpośredniego przełożonego,</w:t>
      </w:r>
    </w:p>
    <w:p w14:paraId="4847A598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zapewnienie należytej organizacji pracy Pionu Ochrony Informacji Niejawnych,</w:t>
      </w:r>
    </w:p>
    <w:p w14:paraId="7FA895E0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ustalanie zakresu obowiązków służbowych, odpowiedzialności i uprawnień podległych pracowników Pionu Ochrony Informacji Niejawnych,</w:t>
      </w:r>
    </w:p>
    <w:p w14:paraId="018AB488" w14:textId="3F3E05DD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nadzór nad przestrzeganiem dyscypliny pracy i racjonalnego wykorzystania czasu pracy członków  Pionu Ochrony Informacji Niejawnych</w:t>
      </w:r>
      <w:r w:rsidR="003F02A6">
        <w:rPr>
          <w:sz w:val="24"/>
          <w:szCs w:val="24"/>
        </w:rPr>
        <w:t>,</w:t>
      </w:r>
    </w:p>
    <w:p w14:paraId="413C6626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realizowanie przepisów dotyczących kontroli zarządczej,</w:t>
      </w:r>
    </w:p>
    <w:p w14:paraId="4527A81B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udostępnianie informacji publicznej w zakresie działalności komórki organizacyjnej zgodnie z obowiązującymi przepisami,</w:t>
      </w:r>
    </w:p>
    <w:p w14:paraId="1D68F31F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przygotowywanie projektów uchwał, materiałów, sprawozdań i analiz na sesje rady powiatu, posiedzenia zarządu powiatu oraz dla potrzeb starosty,</w:t>
      </w:r>
    </w:p>
    <w:p w14:paraId="5E43A189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realizacja zadań wynikających z uchwał rady powiatu i zarządu powiatu, zarządzeń i pism okólnych,</w:t>
      </w:r>
    </w:p>
    <w:p w14:paraId="6398E43A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współpraca z komisjami Rady Powiatu w zakresie przypisanych zadań,</w:t>
      </w:r>
    </w:p>
    <w:p w14:paraId="7B786EA4" w14:textId="77777777" w:rsidR="00124A5D" w:rsidRPr="008E68C6" w:rsidRDefault="00124A5D" w:rsidP="00124A5D">
      <w:pPr>
        <w:widowControl/>
        <w:numPr>
          <w:ilvl w:val="0"/>
          <w:numId w:val="14"/>
        </w:numPr>
        <w:tabs>
          <w:tab w:val="clear" w:pos="530"/>
          <w:tab w:val="num" w:pos="0"/>
        </w:tabs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prowadzenie działalności przypisanej przepisami prawa do właściwości Starosty,</w:t>
      </w:r>
    </w:p>
    <w:p w14:paraId="56398728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współdziałanie ze Skarbnikiem Powiatu w zakresie opracowania i wykonania budżetu, sprawozdawczości z wykonania budżetu,</w:t>
      </w:r>
    </w:p>
    <w:p w14:paraId="7802F3DA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usprawnianie organizacji, metod i form pracy oraz podejmowanie działań na rzecz poprawy pracy Starostwa,</w:t>
      </w:r>
    </w:p>
    <w:p w14:paraId="2451E8BC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przekazywanie do Wydziału Organizacyjnego i Spraw Obywatelskich wyjaśnień  oraz dokumentacji niezbędnej do rozpatrzenia skargi lub wniosku,</w:t>
      </w:r>
    </w:p>
    <w:p w14:paraId="755A358E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obowiązków określonych  prawem zamówień publicznych,</w:t>
      </w:r>
    </w:p>
    <w:p w14:paraId="20C590CF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współpraca z odpowiednimi służbami w zakresie przeciwdziałania klęskom żywiołowym,</w:t>
      </w:r>
    </w:p>
    <w:p w14:paraId="5651115E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wykonywanie obowiązków określonych w przepisach dotyczących  ochrony danych osobowych,</w:t>
      </w:r>
    </w:p>
    <w:p w14:paraId="7F141784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lastRenderedPageBreak/>
        <w:t>zapoznawanie się i podległych pracowników z bieżącymi nowelizacjami przepisów prawa,</w:t>
      </w:r>
    </w:p>
    <w:p w14:paraId="40D71106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prawidłowe przygotowanie i zdanie akt do archiwum,</w:t>
      </w:r>
    </w:p>
    <w:p w14:paraId="15B4E694" w14:textId="77777777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rozpatrywanie petycji w sprawach należących do właściwości komórki organizacyjnej,</w:t>
      </w:r>
    </w:p>
    <w:p w14:paraId="57FE759C" w14:textId="3BC5D5AD" w:rsidR="00124A5D" w:rsidRPr="008E68C6" w:rsidRDefault="00124A5D" w:rsidP="00124A5D">
      <w:pPr>
        <w:widowControl/>
        <w:numPr>
          <w:ilvl w:val="0"/>
          <w:numId w:val="14"/>
        </w:numPr>
        <w:spacing w:before="0" w:line="240" w:lineRule="auto"/>
        <w:ind w:right="0"/>
        <w:rPr>
          <w:sz w:val="24"/>
          <w:szCs w:val="24"/>
        </w:rPr>
      </w:pPr>
      <w:r w:rsidRPr="008E68C6">
        <w:rPr>
          <w:sz w:val="24"/>
          <w:szCs w:val="24"/>
        </w:rPr>
        <w:t>przygotowanie odpowiedzi na zalecenia pokontrolne oraz terminowe realizowanie i wdrażanie zaleceń pokontrolnych.</w:t>
      </w:r>
    </w:p>
    <w:p w14:paraId="33AA59E5" w14:textId="77777777" w:rsidR="00E81C69" w:rsidRPr="00E81C69" w:rsidRDefault="00E81C69" w:rsidP="00E81C69">
      <w:pPr>
        <w:pStyle w:val="Bezodstpw"/>
        <w:ind w:left="720" w:right="0" w:firstLine="0"/>
        <w:rPr>
          <w:sz w:val="24"/>
          <w:szCs w:val="24"/>
        </w:rPr>
      </w:pPr>
    </w:p>
    <w:p w14:paraId="29476A3A" w14:textId="6DE81F3F" w:rsidR="001A0D46" w:rsidRDefault="0043000B" w:rsidP="001A0D46">
      <w:pPr>
        <w:pStyle w:val="Bezodstpw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4A72">
        <w:rPr>
          <w:sz w:val="24"/>
          <w:szCs w:val="24"/>
        </w:rPr>
        <w:t>B.</w:t>
      </w:r>
      <w:r w:rsidR="00074A72" w:rsidRPr="00074A72">
        <w:rPr>
          <w:sz w:val="24"/>
          <w:szCs w:val="24"/>
        </w:rPr>
        <w:t xml:space="preserve"> Zadania okresowe</w:t>
      </w:r>
      <w:r w:rsidR="008E68C6">
        <w:rPr>
          <w:sz w:val="24"/>
          <w:szCs w:val="24"/>
        </w:rPr>
        <w:t xml:space="preserve">: </w:t>
      </w:r>
      <w:r w:rsidR="008E68C6" w:rsidRPr="008E68C6">
        <w:rPr>
          <w:sz w:val="24"/>
          <w:szCs w:val="24"/>
        </w:rPr>
        <w:t>planowanie zakupu sprzętu i oprogramowania do planu budżetu powiatu</w:t>
      </w:r>
      <w:r w:rsidR="00FE6949">
        <w:rPr>
          <w:sz w:val="24"/>
          <w:szCs w:val="24"/>
        </w:rPr>
        <w:t>.</w:t>
      </w:r>
    </w:p>
    <w:p w14:paraId="0137D24B" w14:textId="77777777" w:rsidR="00951671" w:rsidRDefault="00951671" w:rsidP="0043000B">
      <w:pPr>
        <w:pStyle w:val="Bezodstpw"/>
        <w:ind w:firstLine="0"/>
        <w:rPr>
          <w:sz w:val="24"/>
          <w:szCs w:val="24"/>
        </w:rPr>
      </w:pPr>
    </w:p>
    <w:p w14:paraId="558B2A3D" w14:textId="77777777" w:rsidR="00FB3733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 xml:space="preserve">5. Informacja </w:t>
      </w:r>
      <w:r w:rsidR="00A36745">
        <w:rPr>
          <w:sz w:val="24"/>
          <w:szCs w:val="24"/>
        </w:rPr>
        <w:t>o warunkach pracy na stanowisku:</w:t>
      </w:r>
      <w:r w:rsidRPr="000841E4">
        <w:rPr>
          <w:sz w:val="24"/>
          <w:szCs w:val="24"/>
        </w:rPr>
        <w:t xml:space="preserve"> </w:t>
      </w:r>
    </w:p>
    <w:p w14:paraId="56E03955" w14:textId="77777777" w:rsidR="000F6C35" w:rsidRDefault="00074A72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praca w siedzibie Starostwa Powiatowego w Nowym Mieście Lubawskim, ul. Rynek 1, 13-300 Nowe Miasto Lubawskie,</w:t>
      </w:r>
    </w:p>
    <w:p w14:paraId="730448A5" w14:textId="77777777" w:rsidR="00E77807" w:rsidRDefault="000F6C35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 w:rsidRPr="000F6C35">
        <w:rPr>
          <w:sz w:val="24"/>
          <w:szCs w:val="24"/>
        </w:rPr>
        <w:t>uciążliwości fizyczne występujące w miejscu wykonywania czynności zawodowych:</w:t>
      </w:r>
    </w:p>
    <w:p w14:paraId="28C67FD7" w14:textId="77777777" w:rsidR="00FE6949" w:rsidRDefault="00FE6949" w:rsidP="00565DC5">
      <w:pPr>
        <w:pStyle w:val="Bezodstpw"/>
        <w:numPr>
          <w:ilvl w:val="0"/>
          <w:numId w:val="15"/>
        </w:numPr>
        <w:ind w:right="0"/>
        <w:rPr>
          <w:sz w:val="24"/>
          <w:szCs w:val="24"/>
        </w:rPr>
      </w:pPr>
      <w:r>
        <w:rPr>
          <w:sz w:val="24"/>
          <w:szCs w:val="24"/>
        </w:rPr>
        <w:t>p</w:t>
      </w:r>
      <w:r w:rsidRPr="00416897">
        <w:rPr>
          <w:sz w:val="24"/>
          <w:szCs w:val="24"/>
        </w:rPr>
        <w:t>raca przy monitorze ekranowym przy naturalnym i sztucznym oświetleniu,</w:t>
      </w:r>
    </w:p>
    <w:p w14:paraId="3D45708E" w14:textId="77777777" w:rsidR="00FE6949" w:rsidRDefault="00FE6949" w:rsidP="00FE694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E6949">
        <w:rPr>
          <w:sz w:val="24"/>
          <w:szCs w:val="24"/>
        </w:rPr>
        <w:t>sytuacje stresowe,</w:t>
      </w:r>
    </w:p>
    <w:p w14:paraId="6530664B" w14:textId="0A27AB31" w:rsidR="00FE6949" w:rsidRPr="00FE6949" w:rsidRDefault="00FE6949" w:rsidP="00FE694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E6949">
        <w:rPr>
          <w:sz w:val="24"/>
          <w:szCs w:val="24"/>
        </w:rPr>
        <w:t>wykonywanie pracy w trzech lokalizacjach</w:t>
      </w:r>
      <w:r w:rsidR="006A3484">
        <w:rPr>
          <w:sz w:val="24"/>
          <w:szCs w:val="24"/>
        </w:rPr>
        <w:t>,</w:t>
      </w:r>
      <w:r w:rsidRPr="00FE6949">
        <w:rPr>
          <w:sz w:val="24"/>
          <w:szCs w:val="24"/>
        </w:rPr>
        <w:t xml:space="preserve">  </w:t>
      </w:r>
    </w:p>
    <w:p w14:paraId="32D113AE" w14:textId="44BB9C91" w:rsidR="001A0D46" w:rsidRPr="001A0D46" w:rsidRDefault="001A0D46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>częstotliwość wyjazdów służbowych: w</w:t>
      </w:r>
      <w:r w:rsidR="00386B46">
        <w:rPr>
          <w:color w:val="000000"/>
          <w:sz w:val="24"/>
          <w:szCs w:val="24"/>
        </w:rPr>
        <w:t xml:space="preserve"> zależności od potrzeb</w:t>
      </w:r>
      <w:r w:rsidR="006A3484">
        <w:rPr>
          <w:color w:val="000000"/>
          <w:sz w:val="24"/>
          <w:szCs w:val="24"/>
        </w:rPr>
        <w:t>,</w:t>
      </w:r>
    </w:p>
    <w:p w14:paraId="19ECC777" w14:textId="77777777" w:rsidR="00E77807" w:rsidRDefault="00E77807" w:rsidP="001A136E">
      <w:pPr>
        <w:pStyle w:val="Bezodstpw"/>
        <w:numPr>
          <w:ilvl w:val="0"/>
          <w:numId w:val="3"/>
        </w:numPr>
        <w:ind w:right="50"/>
        <w:rPr>
          <w:sz w:val="24"/>
          <w:szCs w:val="24"/>
        </w:rPr>
      </w:pPr>
      <w:r>
        <w:rPr>
          <w:sz w:val="24"/>
          <w:szCs w:val="24"/>
        </w:rPr>
        <w:t>wyposażenie stanowiska pracy:</w:t>
      </w:r>
    </w:p>
    <w:p w14:paraId="2BACDE1F" w14:textId="77777777" w:rsidR="001A0D46" w:rsidRDefault="00E77807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>
        <w:rPr>
          <w:sz w:val="24"/>
          <w:szCs w:val="24"/>
        </w:rPr>
        <w:t>sprzęt informatyczny</w:t>
      </w:r>
      <w:r w:rsidR="000F6C35" w:rsidRPr="000F6C35">
        <w:rPr>
          <w:sz w:val="24"/>
          <w:szCs w:val="24"/>
        </w:rPr>
        <w:t xml:space="preserve">: zestaw komputerowy, </w:t>
      </w:r>
    </w:p>
    <w:p w14:paraId="21D22674" w14:textId="3B5A995A" w:rsidR="0043000B" w:rsidRPr="001A0D46" w:rsidRDefault="000F6C35" w:rsidP="001A136E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1A0D46">
        <w:rPr>
          <w:sz w:val="24"/>
          <w:szCs w:val="24"/>
        </w:rPr>
        <w:t>oprogramowanie:</w:t>
      </w:r>
      <w:r w:rsidR="006A3484">
        <w:rPr>
          <w:sz w:val="24"/>
          <w:szCs w:val="24"/>
        </w:rPr>
        <w:t xml:space="preserve"> </w:t>
      </w:r>
      <w:r w:rsidR="006A3484" w:rsidRPr="00416897">
        <w:rPr>
          <w:sz w:val="24"/>
          <w:szCs w:val="24"/>
        </w:rPr>
        <w:t>pakiet MS Office, system informacji prawnej LEX</w:t>
      </w:r>
      <w:r w:rsidR="00951671">
        <w:rPr>
          <w:sz w:val="24"/>
          <w:szCs w:val="24"/>
        </w:rPr>
        <w:t>,</w:t>
      </w:r>
    </w:p>
    <w:p w14:paraId="517157E1" w14:textId="77777777" w:rsidR="006A3484" w:rsidRDefault="000F6C35" w:rsidP="006A3484">
      <w:pPr>
        <w:pStyle w:val="Bezodstpw"/>
        <w:numPr>
          <w:ilvl w:val="0"/>
          <w:numId w:val="5"/>
        </w:numPr>
        <w:ind w:right="50" w:firstLine="273"/>
        <w:rPr>
          <w:rStyle w:val="apple-style-span"/>
          <w:sz w:val="24"/>
          <w:szCs w:val="24"/>
        </w:rPr>
      </w:pPr>
      <w:r w:rsidRPr="0043000B">
        <w:rPr>
          <w:rStyle w:val="apple-style-span"/>
          <w:sz w:val="24"/>
          <w:szCs w:val="24"/>
        </w:rPr>
        <w:t>środki łączności:</w:t>
      </w:r>
      <w:r w:rsidR="006A3484" w:rsidRPr="006A3484">
        <w:rPr>
          <w:sz w:val="24"/>
          <w:szCs w:val="24"/>
        </w:rPr>
        <w:t xml:space="preserve"> </w:t>
      </w:r>
      <w:r w:rsidR="006A3484" w:rsidRPr="00416897">
        <w:rPr>
          <w:sz w:val="24"/>
          <w:szCs w:val="24"/>
        </w:rPr>
        <w:t>telefon stacjonarny, e-mail, komunikator wewnętrzny</w:t>
      </w:r>
      <w:r w:rsidRPr="0043000B">
        <w:rPr>
          <w:rStyle w:val="apple-style-span"/>
          <w:sz w:val="24"/>
          <w:szCs w:val="24"/>
        </w:rPr>
        <w:t xml:space="preserve">, </w:t>
      </w:r>
    </w:p>
    <w:p w14:paraId="7A915251" w14:textId="5523F27B" w:rsidR="000F6C35" w:rsidRPr="006A3484" w:rsidRDefault="000F6C35" w:rsidP="006A3484">
      <w:pPr>
        <w:pStyle w:val="Bezodstpw"/>
        <w:numPr>
          <w:ilvl w:val="0"/>
          <w:numId w:val="5"/>
        </w:numPr>
        <w:ind w:right="50" w:firstLine="273"/>
        <w:rPr>
          <w:sz w:val="24"/>
          <w:szCs w:val="24"/>
        </w:rPr>
      </w:pPr>
      <w:r w:rsidRPr="006A3484">
        <w:rPr>
          <w:color w:val="000000"/>
          <w:sz w:val="24"/>
          <w:szCs w:val="24"/>
        </w:rPr>
        <w:t xml:space="preserve">inne urządzenia: </w:t>
      </w:r>
      <w:r w:rsidR="006A3484" w:rsidRPr="006A3484">
        <w:rPr>
          <w:sz w:val="24"/>
          <w:szCs w:val="24"/>
        </w:rPr>
        <w:t>urządzenie wielofunkcyjne (drukarko-kopiarka), niszczarka</w:t>
      </w:r>
      <w:r w:rsidR="006A3484">
        <w:rPr>
          <w:sz w:val="24"/>
          <w:szCs w:val="24"/>
        </w:rPr>
        <w:t>.</w:t>
      </w:r>
    </w:p>
    <w:p w14:paraId="340FE8C2" w14:textId="77777777" w:rsidR="00860B52" w:rsidRPr="000841E4" w:rsidRDefault="00860B52" w:rsidP="00AB69BB">
      <w:pPr>
        <w:pStyle w:val="Bezodstpw"/>
        <w:ind w:firstLine="0"/>
        <w:rPr>
          <w:sz w:val="24"/>
          <w:szCs w:val="24"/>
        </w:rPr>
      </w:pPr>
    </w:p>
    <w:p w14:paraId="616133B7" w14:textId="77777777" w:rsidR="003A3F0D" w:rsidRPr="00EC72EA" w:rsidRDefault="00FB3733" w:rsidP="00EC72EA">
      <w:pPr>
        <w:pStyle w:val="Bezodstpw"/>
        <w:tabs>
          <w:tab w:val="left" w:pos="9072"/>
        </w:tabs>
        <w:ind w:right="0"/>
        <w:rPr>
          <w:b/>
          <w:sz w:val="24"/>
          <w:szCs w:val="24"/>
        </w:rPr>
      </w:pPr>
      <w:r w:rsidRPr="000841E4">
        <w:rPr>
          <w:sz w:val="24"/>
          <w:szCs w:val="24"/>
        </w:rPr>
        <w:t xml:space="preserve">6. </w:t>
      </w:r>
      <w:r w:rsidR="00BD7858">
        <w:rPr>
          <w:sz w:val="24"/>
          <w:szCs w:val="24"/>
        </w:rPr>
        <w:t>W</w:t>
      </w:r>
      <w:r w:rsidRPr="000841E4">
        <w:rPr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</w:t>
      </w:r>
      <w:r w:rsidR="005E6306">
        <w:rPr>
          <w:sz w:val="24"/>
          <w:szCs w:val="24"/>
        </w:rPr>
        <w:t>p</w:t>
      </w:r>
      <w:r w:rsidR="00BD7858">
        <w:rPr>
          <w:sz w:val="24"/>
          <w:szCs w:val="24"/>
        </w:rPr>
        <w:t xml:space="preserve">rawnych, </w:t>
      </w:r>
      <w:r w:rsidR="00BD7858" w:rsidRPr="00BD7858">
        <w:rPr>
          <w:b/>
          <w:sz w:val="24"/>
          <w:szCs w:val="24"/>
        </w:rPr>
        <w:t>wynosił co najmniej 6%.</w:t>
      </w:r>
    </w:p>
    <w:p w14:paraId="6909DA21" w14:textId="77777777" w:rsidR="00894961" w:rsidRDefault="00894961" w:rsidP="00FB3733">
      <w:pPr>
        <w:pStyle w:val="Bezodstpw"/>
        <w:rPr>
          <w:sz w:val="24"/>
          <w:szCs w:val="24"/>
        </w:rPr>
      </w:pPr>
    </w:p>
    <w:p w14:paraId="3A021E59" w14:textId="77777777" w:rsidR="00FB3733" w:rsidRPr="000841E4" w:rsidRDefault="00FB3733" w:rsidP="00FB3733">
      <w:pPr>
        <w:pStyle w:val="Bezodstpw"/>
        <w:rPr>
          <w:sz w:val="24"/>
          <w:szCs w:val="24"/>
        </w:rPr>
      </w:pPr>
      <w:r w:rsidRPr="000841E4">
        <w:rPr>
          <w:sz w:val="24"/>
          <w:szCs w:val="24"/>
        </w:rPr>
        <w:t>7. Wymagane dokumenty:</w:t>
      </w:r>
    </w:p>
    <w:p w14:paraId="7E53078E" w14:textId="77777777" w:rsidR="00EA30C4" w:rsidRPr="00B10135" w:rsidRDefault="00EA30C4" w:rsidP="001A136E">
      <w:pPr>
        <w:pStyle w:val="Bezodstpw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list motywacyjny</w:t>
      </w:r>
      <w:r w:rsidR="00E353D3">
        <w:rPr>
          <w:color w:val="000000" w:themeColor="text1"/>
          <w:sz w:val="24"/>
          <w:szCs w:val="24"/>
        </w:rPr>
        <w:t xml:space="preserve"> (własnoręcznie podpisany)</w:t>
      </w:r>
      <w:r w:rsidRPr="00B10135">
        <w:rPr>
          <w:color w:val="000000" w:themeColor="text1"/>
          <w:sz w:val="24"/>
          <w:szCs w:val="24"/>
        </w:rPr>
        <w:t>,</w:t>
      </w:r>
    </w:p>
    <w:p w14:paraId="5255E0E0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CV z informacjami o wykształceniu i opisem dotychczasowego przebiegu pracy zawodowej</w:t>
      </w:r>
      <w:r w:rsidR="00E353D3">
        <w:rPr>
          <w:color w:val="000000" w:themeColor="text1"/>
          <w:sz w:val="24"/>
          <w:szCs w:val="24"/>
        </w:rPr>
        <w:t xml:space="preserve"> (</w:t>
      </w:r>
      <w:r w:rsidR="00E353D3" w:rsidRPr="00B10135">
        <w:rPr>
          <w:color w:val="000000" w:themeColor="text1"/>
          <w:sz w:val="24"/>
          <w:szCs w:val="24"/>
        </w:rPr>
        <w:t>własnoręcznie podpisane</w:t>
      </w:r>
      <w:r w:rsidR="00E353D3">
        <w:rPr>
          <w:color w:val="000000" w:themeColor="text1"/>
          <w:sz w:val="24"/>
          <w:szCs w:val="24"/>
        </w:rPr>
        <w:t>)</w:t>
      </w:r>
      <w:r w:rsidRPr="00B10135">
        <w:rPr>
          <w:color w:val="000000" w:themeColor="text1"/>
          <w:sz w:val="24"/>
          <w:szCs w:val="24"/>
        </w:rPr>
        <w:t>,</w:t>
      </w:r>
    </w:p>
    <w:p w14:paraId="43A0C8D1" w14:textId="77777777" w:rsidR="00EA30C4" w:rsidRPr="00B10135" w:rsidRDefault="00EA30C4" w:rsidP="001A136E">
      <w:pPr>
        <w:pStyle w:val="Bezodstpw"/>
        <w:numPr>
          <w:ilvl w:val="0"/>
          <w:numId w:val="2"/>
        </w:numPr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własnoręcznie podpisane oświadczenie z art. 22</w:t>
      </w:r>
      <w:r w:rsidRPr="00B10135">
        <w:rPr>
          <w:color w:val="000000" w:themeColor="text1"/>
          <w:sz w:val="24"/>
          <w:szCs w:val="24"/>
          <w:vertAlign w:val="superscript"/>
        </w:rPr>
        <w:t>1</w:t>
      </w:r>
      <w:r w:rsidRPr="00B10135">
        <w:rPr>
          <w:color w:val="000000" w:themeColor="text1"/>
          <w:sz w:val="24"/>
          <w:szCs w:val="24"/>
        </w:rPr>
        <w:t xml:space="preserve"> ustawy z dnia 26 czerwca 1974 r. Kodeks pracy (dane osobowe osoby ubiegającej się o zatrudnienie),</w:t>
      </w:r>
    </w:p>
    <w:p w14:paraId="0A44D2CB" w14:textId="77777777" w:rsidR="00110FA6" w:rsidRPr="009B7CC5" w:rsidRDefault="00110FA6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kandydata o braku skazania prawomocnym wyrokiem sądu za umyślne przestępstwo ścigane z oskarżenia publicznego lub umyślne przestępstwo skarbowe,</w:t>
      </w:r>
    </w:p>
    <w:p w14:paraId="0D57798F" w14:textId="77777777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własnoręcznie podpisane oświadczenie o pełnej zdolności do czynności prawnych i korzystaniu z pełni praw publicznych,</w:t>
      </w:r>
    </w:p>
    <w:p w14:paraId="6FDF252F" w14:textId="77777777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>własnoręcznie podpisane oświadczenie o posiadanym obywatelstwie,</w:t>
      </w:r>
    </w:p>
    <w:p w14:paraId="5EA26BCA" w14:textId="77777777" w:rsidR="00EA30C4" w:rsidRPr="009B7CC5" w:rsidRDefault="00EA30C4" w:rsidP="001A136E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>własnoręcznie podpisane oświadczenie o znajomości obsługi komputera, urządzeń biurowych, programu MS Office,</w:t>
      </w:r>
    </w:p>
    <w:p w14:paraId="79DCBE1F" w14:textId="77777777" w:rsidR="006A3484" w:rsidRPr="009B7CC5" w:rsidRDefault="00EA30C4" w:rsidP="006A3484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</w:t>
      </w:r>
      <w:r w:rsidRPr="009B7CC5">
        <w:rPr>
          <w:sz w:val="24"/>
          <w:szCs w:val="24"/>
        </w:rPr>
        <w:t>oświadczenie o wyrażeniu zgody na przetwarzanie danych osobowych wraz z klauzulą informacyjną,</w:t>
      </w:r>
    </w:p>
    <w:p w14:paraId="0E4A0B3D" w14:textId="218849BB" w:rsidR="006A3484" w:rsidRPr="009B7CC5" w:rsidRDefault="006A3484" w:rsidP="006A3484">
      <w:pPr>
        <w:numPr>
          <w:ilvl w:val="0"/>
          <w:numId w:val="2"/>
        </w:numPr>
        <w:tabs>
          <w:tab w:val="left" w:pos="10260"/>
        </w:tabs>
        <w:spacing w:before="0" w:line="240" w:lineRule="auto"/>
        <w:ind w:right="0"/>
        <w:rPr>
          <w:i/>
          <w:sz w:val="24"/>
          <w:szCs w:val="24"/>
        </w:rPr>
      </w:pPr>
      <w:r w:rsidRPr="009B7CC5">
        <w:rPr>
          <w:rFonts w:eastAsia="Calibri"/>
          <w:sz w:val="24"/>
          <w:szCs w:val="24"/>
          <w:lang w:eastAsia="en-US"/>
        </w:rPr>
        <w:t xml:space="preserve">własnoręcznie podpisane </w:t>
      </w:r>
      <w:r w:rsidRPr="009B7CC5">
        <w:rPr>
          <w:sz w:val="24"/>
          <w:szCs w:val="24"/>
        </w:rPr>
        <w:t>oświadczenie o znajomości obsługi i konfiguracji sieci komputerowych oraz o znajomości obsługi i konfiguracji systemów operacyjnych Windows, Windows Server, Linux,</w:t>
      </w:r>
    </w:p>
    <w:p w14:paraId="70A16B8B" w14:textId="2D03078B" w:rsidR="00EA30C4" w:rsidRPr="009B7CC5" w:rsidRDefault="00EA30C4" w:rsidP="001A136E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kopie dokumentów potwierdzających wykształcenie i dodatkowe kwalifikacje (poświadczone za zgodność z oryginałem przez kandydata na każdej ze stron),</w:t>
      </w:r>
    </w:p>
    <w:p w14:paraId="68453044" w14:textId="2C17A100" w:rsidR="00774871" w:rsidRPr="009B7CC5" w:rsidRDefault="00774871" w:rsidP="00774871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kopie świadectw pracy z dotychczasowych miejsc pracy, zaświadczeń z dotychczasowych miejsc pracy (poświadczone za zgodność z oryginałem przez kandydata na każdej ze stron),</w:t>
      </w:r>
    </w:p>
    <w:p w14:paraId="017BED4A" w14:textId="47FA5B5D" w:rsidR="00E601B1" w:rsidRPr="009B7CC5" w:rsidRDefault="004B13A8" w:rsidP="00E601B1">
      <w:pPr>
        <w:pStyle w:val="Bezodstpw"/>
        <w:numPr>
          <w:ilvl w:val="0"/>
          <w:numId w:val="2"/>
        </w:numPr>
        <w:ind w:right="0"/>
        <w:rPr>
          <w:sz w:val="24"/>
          <w:szCs w:val="24"/>
        </w:rPr>
      </w:pPr>
      <w:r w:rsidRPr="009B7CC5">
        <w:rPr>
          <w:sz w:val="24"/>
          <w:szCs w:val="24"/>
        </w:rPr>
        <w:t xml:space="preserve">kopia </w:t>
      </w:r>
      <w:r w:rsidR="00E601B1" w:rsidRPr="009B7CC5">
        <w:rPr>
          <w:sz w:val="24"/>
          <w:szCs w:val="24"/>
        </w:rPr>
        <w:t>poświadczeni</w:t>
      </w:r>
      <w:r w:rsidRPr="009B7CC5">
        <w:rPr>
          <w:sz w:val="24"/>
          <w:szCs w:val="24"/>
        </w:rPr>
        <w:t>a</w:t>
      </w:r>
      <w:r w:rsidR="00E601B1" w:rsidRPr="009B7CC5">
        <w:rPr>
          <w:sz w:val="24"/>
          <w:szCs w:val="24"/>
        </w:rPr>
        <w:t xml:space="preserve"> bezpieczeństwa do dostępu do informacji niejawnych oznaczonych klauzulą „poufne”, wydane przez ABW albo SKW, a także przez były </w:t>
      </w:r>
      <w:r w:rsidR="00E601B1" w:rsidRPr="009B7CC5">
        <w:rPr>
          <w:sz w:val="24"/>
          <w:szCs w:val="24"/>
        </w:rPr>
        <w:lastRenderedPageBreak/>
        <w:t xml:space="preserve">Urząd Ochrony Państwa lub byłe Wojskowe Służby Informacyjne </w:t>
      </w:r>
      <w:r w:rsidR="00774871" w:rsidRPr="009B7CC5">
        <w:rPr>
          <w:sz w:val="24"/>
          <w:szCs w:val="24"/>
        </w:rPr>
        <w:t>(poświadczona za zgodność z oryginałem przez kandydata na każdej ze stron)</w:t>
      </w:r>
      <w:r w:rsidR="00E601B1" w:rsidRPr="009B7CC5">
        <w:rPr>
          <w:sz w:val="24"/>
          <w:szCs w:val="24"/>
        </w:rPr>
        <w:t>,</w:t>
      </w:r>
    </w:p>
    <w:p w14:paraId="0FC3CC68" w14:textId="039147B9" w:rsidR="004B13A8" w:rsidRPr="009B7CC5" w:rsidRDefault="004B13A8" w:rsidP="004B13A8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sz w:val="24"/>
          <w:szCs w:val="24"/>
        </w:rPr>
      </w:pPr>
      <w:r w:rsidRPr="009B7CC5">
        <w:rPr>
          <w:sz w:val="24"/>
          <w:szCs w:val="24"/>
        </w:rPr>
        <w:t>kopia z</w:t>
      </w:r>
      <w:r w:rsidR="00E601B1" w:rsidRPr="009B7CC5">
        <w:rPr>
          <w:sz w:val="24"/>
          <w:szCs w:val="24"/>
        </w:rPr>
        <w:t>aświadczeni</w:t>
      </w:r>
      <w:r w:rsidR="008A311D" w:rsidRPr="009B7CC5">
        <w:rPr>
          <w:sz w:val="24"/>
          <w:szCs w:val="24"/>
        </w:rPr>
        <w:t>a</w:t>
      </w:r>
      <w:r w:rsidR="00E601B1" w:rsidRPr="009B7CC5">
        <w:rPr>
          <w:sz w:val="24"/>
          <w:szCs w:val="24"/>
        </w:rPr>
        <w:t xml:space="preserve"> o przeszkoleniu w zakresie ochrony informacji niejawnych przeprowadzonych przez ABW albo SKW,</w:t>
      </w:r>
      <w:r w:rsidR="00565DC5" w:rsidRPr="009B7CC5">
        <w:rPr>
          <w:sz w:val="24"/>
          <w:szCs w:val="24"/>
        </w:rPr>
        <w:t xml:space="preserve"> </w:t>
      </w:r>
      <w:r w:rsidR="00E601B1" w:rsidRPr="009B7CC5">
        <w:rPr>
          <w:sz w:val="24"/>
          <w:szCs w:val="24"/>
        </w:rPr>
        <w:t>a także</w:t>
      </w:r>
      <w:r w:rsidR="00884C66" w:rsidRPr="009B7CC5">
        <w:rPr>
          <w:sz w:val="24"/>
          <w:szCs w:val="24"/>
        </w:rPr>
        <w:t xml:space="preserve"> </w:t>
      </w:r>
      <w:r w:rsidR="00E601B1" w:rsidRPr="009B7CC5">
        <w:rPr>
          <w:sz w:val="24"/>
          <w:szCs w:val="24"/>
        </w:rPr>
        <w:t xml:space="preserve">przez byłe Wojskowe Służby Informacyjne </w:t>
      </w:r>
      <w:r w:rsidR="008A311D" w:rsidRPr="009B7CC5">
        <w:rPr>
          <w:sz w:val="24"/>
          <w:szCs w:val="24"/>
        </w:rPr>
        <w:t>(poświadczona za zgodność z oryginałem przez kandydata na każdej ze stron),</w:t>
      </w:r>
    </w:p>
    <w:p w14:paraId="0A4AE6A9" w14:textId="767D4C0C" w:rsidR="00E601B1" w:rsidRPr="004B13A8" w:rsidRDefault="004B13A8" w:rsidP="004B13A8">
      <w:pPr>
        <w:pStyle w:val="Bezodstpw"/>
        <w:numPr>
          <w:ilvl w:val="0"/>
          <w:numId w:val="2"/>
        </w:numPr>
        <w:tabs>
          <w:tab w:val="left" w:pos="9072"/>
        </w:tabs>
        <w:ind w:right="0"/>
        <w:rPr>
          <w:color w:val="000000" w:themeColor="text1"/>
          <w:sz w:val="24"/>
          <w:szCs w:val="24"/>
        </w:rPr>
      </w:pPr>
      <w:r w:rsidRPr="00B10135">
        <w:rPr>
          <w:color w:val="000000" w:themeColor="text1"/>
          <w:sz w:val="24"/>
          <w:szCs w:val="24"/>
        </w:rPr>
        <w:t>posiadane referencje, o ile kandydat nimi dysponuje (kopie poświadczone za zgodność z oryginałem przez kandydata na każdej ze stron)</w:t>
      </w:r>
      <w:r>
        <w:rPr>
          <w:color w:val="000000" w:themeColor="text1"/>
          <w:sz w:val="24"/>
          <w:szCs w:val="24"/>
        </w:rPr>
        <w:t>.</w:t>
      </w:r>
    </w:p>
    <w:p w14:paraId="62D4B5E1" w14:textId="77777777" w:rsidR="006A3484" w:rsidRPr="006A3484" w:rsidRDefault="006A3484" w:rsidP="00E601B1">
      <w:pPr>
        <w:pStyle w:val="Bezodstpw"/>
        <w:tabs>
          <w:tab w:val="left" w:pos="9072"/>
        </w:tabs>
        <w:ind w:left="1065" w:right="0" w:firstLine="0"/>
        <w:rPr>
          <w:color w:val="000000" w:themeColor="text1"/>
          <w:sz w:val="24"/>
          <w:szCs w:val="24"/>
        </w:rPr>
      </w:pPr>
    </w:p>
    <w:p w14:paraId="2B9DFB25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8. Miejsce, termin i godzina złożenia dokumentów.</w:t>
      </w:r>
    </w:p>
    <w:p w14:paraId="66B882E5" w14:textId="5303B184" w:rsidR="00FB3733" w:rsidRPr="00190AB6" w:rsidRDefault="00FB3733" w:rsidP="003D4EC9">
      <w:pPr>
        <w:pStyle w:val="Bezodstpw"/>
        <w:ind w:right="0" w:firstLine="0"/>
        <w:rPr>
          <w:b/>
          <w:iCs/>
          <w:sz w:val="24"/>
          <w:szCs w:val="24"/>
        </w:rPr>
      </w:pPr>
      <w:r w:rsidRPr="000841E4">
        <w:rPr>
          <w:iCs/>
          <w:sz w:val="24"/>
          <w:szCs w:val="24"/>
        </w:rPr>
        <w:t>Wymagane dokumenty aplikacyjne należy</w:t>
      </w:r>
      <w:r w:rsidR="00491A96">
        <w:rPr>
          <w:iCs/>
          <w:sz w:val="24"/>
          <w:szCs w:val="24"/>
        </w:rPr>
        <w:t xml:space="preserve"> składać osobiście w siedzibie S</w:t>
      </w:r>
      <w:r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13-300 Nowe Miasto Lubawskie</w:t>
      </w:r>
      <w:r w:rsidRPr="000841E4">
        <w:rPr>
          <w:iCs/>
          <w:sz w:val="24"/>
          <w:szCs w:val="24"/>
        </w:rPr>
        <w:t xml:space="preserve">, lub pocztą na adres </w:t>
      </w:r>
      <w:r w:rsidR="00491A96">
        <w:rPr>
          <w:iCs/>
          <w:sz w:val="24"/>
          <w:szCs w:val="24"/>
        </w:rPr>
        <w:t>S</w:t>
      </w:r>
      <w:r w:rsidR="00491A96" w:rsidRPr="000841E4">
        <w:rPr>
          <w:iCs/>
          <w:sz w:val="24"/>
          <w:szCs w:val="24"/>
        </w:rPr>
        <w:t>tarostwa</w:t>
      </w:r>
      <w:r w:rsidR="00491A96">
        <w:rPr>
          <w:iCs/>
          <w:sz w:val="24"/>
          <w:szCs w:val="24"/>
        </w:rPr>
        <w:t xml:space="preserve"> Powiatowego w Nowym Mieście Lubawskim, ul. Rynek 1, </w:t>
      </w:r>
      <w:r w:rsidR="00541193">
        <w:rPr>
          <w:iCs/>
          <w:sz w:val="24"/>
          <w:szCs w:val="24"/>
        </w:rPr>
        <w:br/>
      </w:r>
      <w:r w:rsidR="00491A96">
        <w:rPr>
          <w:iCs/>
          <w:sz w:val="24"/>
          <w:szCs w:val="24"/>
        </w:rPr>
        <w:t>13-300 Nowe Miasto Lubawskie</w:t>
      </w:r>
      <w:r w:rsidRPr="000841E4">
        <w:rPr>
          <w:iCs/>
          <w:sz w:val="24"/>
          <w:szCs w:val="24"/>
        </w:rPr>
        <w:t xml:space="preserve"> z dopiskiem:</w:t>
      </w:r>
      <w:r w:rsidRPr="000841E4">
        <w:rPr>
          <w:bCs/>
          <w:iCs/>
          <w:sz w:val="24"/>
          <w:szCs w:val="24"/>
        </w:rPr>
        <w:t xml:space="preserve"> „Dotyczy nabo</w:t>
      </w:r>
      <w:r w:rsidRPr="000841E4">
        <w:rPr>
          <w:bCs/>
          <w:iCs/>
          <w:sz w:val="24"/>
          <w:szCs w:val="24"/>
        </w:rPr>
        <w:softHyphen/>
        <w:t>ru na stanowisko</w:t>
      </w:r>
      <w:r w:rsidR="00074A72">
        <w:rPr>
          <w:b/>
          <w:bCs/>
          <w:iCs/>
          <w:sz w:val="24"/>
          <w:szCs w:val="24"/>
        </w:rPr>
        <w:t xml:space="preserve"> </w:t>
      </w:r>
      <w:r w:rsidR="00754C9A">
        <w:rPr>
          <w:b/>
          <w:bCs/>
          <w:iCs/>
          <w:sz w:val="24"/>
          <w:szCs w:val="24"/>
        </w:rPr>
        <w:br/>
      </w:r>
      <w:r w:rsidR="008A311D" w:rsidRPr="00416897">
        <w:rPr>
          <w:sz w:val="24"/>
          <w:szCs w:val="24"/>
        </w:rPr>
        <w:t>Pełnomocnik do spraw Ochrony Informacji Niejawnych w Pionie Ochrony Informacji Niejawnych</w:t>
      </w:r>
      <w:r w:rsidR="008A311D">
        <w:rPr>
          <w:sz w:val="24"/>
          <w:szCs w:val="24"/>
        </w:rPr>
        <w:t xml:space="preserve"> (1/4 etatu), </w:t>
      </w:r>
      <w:r w:rsidR="008A311D" w:rsidRPr="00416897">
        <w:rPr>
          <w:sz w:val="24"/>
          <w:szCs w:val="24"/>
        </w:rPr>
        <w:t>Informatyk w Wydziale Organizacyjnym i Spraw Obywatelskich (1/</w:t>
      </w:r>
      <w:r w:rsidR="008A311D">
        <w:rPr>
          <w:sz w:val="24"/>
          <w:szCs w:val="24"/>
        </w:rPr>
        <w:t>4</w:t>
      </w:r>
      <w:r w:rsidR="008A311D" w:rsidRPr="00416897">
        <w:rPr>
          <w:sz w:val="24"/>
          <w:szCs w:val="24"/>
        </w:rPr>
        <w:t xml:space="preserve"> etatu),  Inspektor w Wydziale Zarządzania Kryzysowego (1/2 etatu</w:t>
      </w:r>
      <w:r w:rsidR="008A311D" w:rsidRPr="003E30AF">
        <w:rPr>
          <w:sz w:val="24"/>
          <w:szCs w:val="24"/>
        </w:rPr>
        <w:t>)</w:t>
      </w:r>
      <w:r w:rsidRPr="003E30AF">
        <w:rPr>
          <w:iCs/>
          <w:sz w:val="24"/>
          <w:szCs w:val="24"/>
        </w:rPr>
        <w:t>”</w:t>
      </w:r>
      <w:r w:rsidRPr="000841E4">
        <w:rPr>
          <w:iCs/>
          <w:sz w:val="24"/>
          <w:szCs w:val="24"/>
        </w:rPr>
        <w:t xml:space="preserve"> w termi</w:t>
      </w:r>
      <w:r w:rsidR="00190AB6">
        <w:rPr>
          <w:iCs/>
          <w:sz w:val="24"/>
          <w:szCs w:val="24"/>
        </w:rPr>
        <w:t xml:space="preserve">nie </w:t>
      </w:r>
      <w:r w:rsidR="00F072BF">
        <w:rPr>
          <w:b/>
          <w:iCs/>
          <w:sz w:val="24"/>
          <w:szCs w:val="24"/>
        </w:rPr>
        <w:t>do dnia</w:t>
      </w:r>
      <w:r w:rsidR="003E30AF">
        <w:rPr>
          <w:b/>
          <w:iCs/>
          <w:sz w:val="24"/>
          <w:szCs w:val="24"/>
        </w:rPr>
        <w:t xml:space="preserve"> </w:t>
      </w:r>
      <w:r w:rsidR="003E30AF">
        <w:rPr>
          <w:b/>
          <w:iCs/>
          <w:sz w:val="24"/>
          <w:szCs w:val="24"/>
        </w:rPr>
        <w:br/>
        <w:t>08 listopada 2021 r.</w:t>
      </w:r>
      <w:r w:rsidRPr="00190AB6">
        <w:rPr>
          <w:b/>
          <w:iCs/>
          <w:sz w:val="24"/>
          <w:szCs w:val="24"/>
        </w:rPr>
        <w:t>, do godziny</w:t>
      </w:r>
      <w:r w:rsidR="003D4EC9" w:rsidRPr="00190AB6">
        <w:rPr>
          <w:b/>
          <w:iCs/>
          <w:sz w:val="24"/>
          <w:szCs w:val="24"/>
        </w:rPr>
        <w:t xml:space="preserve"> 15:15.</w:t>
      </w:r>
    </w:p>
    <w:p w14:paraId="4F827DD5" w14:textId="77777777" w:rsidR="00BD7858" w:rsidRPr="000841E4" w:rsidRDefault="00BD7858" w:rsidP="00FB3733">
      <w:pPr>
        <w:pStyle w:val="Bezodstpw"/>
        <w:ind w:right="0"/>
        <w:rPr>
          <w:iCs/>
          <w:sz w:val="24"/>
          <w:szCs w:val="24"/>
        </w:rPr>
      </w:pPr>
    </w:p>
    <w:p w14:paraId="5C222AC5" w14:textId="77777777" w:rsidR="00FB3733" w:rsidRPr="000841E4" w:rsidRDefault="00FB3733" w:rsidP="00FB3733">
      <w:pPr>
        <w:pStyle w:val="Bezodstpw"/>
        <w:ind w:right="-6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9.  Informacje dodatkowe.</w:t>
      </w:r>
    </w:p>
    <w:p w14:paraId="25CFB1F7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Nie będą rozpatrywane aplikacje, które:</w:t>
      </w:r>
      <w:r w:rsidRPr="000841E4">
        <w:rPr>
          <w:b/>
          <w:sz w:val="24"/>
          <w:szCs w:val="24"/>
        </w:rPr>
        <w:br/>
        <w:t>- wpłyną do Starostwa Powiatowego w Nowym Mieście Lubawskim po wyżej określonym terminie (decyduje data i godzina w</w:t>
      </w:r>
      <w:r w:rsidR="00A3754E">
        <w:rPr>
          <w:b/>
          <w:sz w:val="24"/>
          <w:szCs w:val="24"/>
        </w:rPr>
        <w:t>pływu do Starostwa Powiatowego)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zawierały w</w:t>
      </w:r>
      <w:r w:rsidR="00A3754E">
        <w:rPr>
          <w:b/>
          <w:sz w:val="24"/>
          <w:szCs w:val="24"/>
        </w:rPr>
        <w:t>szystkich wymaganych dokumentów</w:t>
      </w:r>
      <w:r w:rsidRPr="000841E4">
        <w:rPr>
          <w:b/>
          <w:sz w:val="24"/>
          <w:szCs w:val="24"/>
        </w:rPr>
        <w:t xml:space="preserve"> </w:t>
      </w:r>
      <w:r w:rsidRPr="000841E4">
        <w:rPr>
          <w:b/>
          <w:sz w:val="24"/>
          <w:szCs w:val="24"/>
        </w:rPr>
        <w:br/>
        <w:t>lub</w:t>
      </w:r>
      <w:r w:rsidRPr="000841E4">
        <w:rPr>
          <w:b/>
          <w:sz w:val="24"/>
          <w:szCs w:val="24"/>
        </w:rPr>
        <w:br/>
        <w:t>- nie będą własnoręczn</w:t>
      </w:r>
      <w:r>
        <w:rPr>
          <w:b/>
          <w:sz w:val="24"/>
          <w:szCs w:val="24"/>
        </w:rPr>
        <w:t>ie podpisane: list motywacyjny</w:t>
      </w:r>
      <w:r w:rsidRPr="000841E4">
        <w:rPr>
          <w:b/>
          <w:sz w:val="24"/>
          <w:szCs w:val="24"/>
        </w:rPr>
        <w:t>, CV oraz oświadczenia</w:t>
      </w:r>
    </w:p>
    <w:p w14:paraId="2BEB27E0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>lub</w:t>
      </w:r>
    </w:p>
    <w:p w14:paraId="7765795D" w14:textId="77777777" w:rsidR="00FB3733" w:rsidRPr="000841E4" w:rsidRDefault="00FB3733" w:rsidP="00B10135">
      <w:pPr>
        <w:pStyle w:val="Bezodstpw"/>
        <w:ind w:right="-6" w:firstLine="0"/>
        <w:rPr>
          <w:b/>
          <w:sz w:val="24"/>
          <w:szCs w:val="24"/>
        </w:rPr>
      </w:pPr>
      <w:r w:rsidRPr="000841E4">
        <w:rPr>
          <w:b/>
          <w:sz w:val="24"/>
          <w:szCs w:val="24"/>
        </w:rPr>
        <w:t xml:space="preserve">- będą zawierały kopie dokumentów niepoświadczonych przez kandydata za zgodność z </w:t>
      </w:r>
      <w:r w:rsidRPr="00B10135">
        <w:rPr>
          <w:b/>
          <w:color w:val="000000" w:themeColor="text1"/>
          <w:sz w:val="24"/>
          <w:szCs w:val="24"/>
        </w:rPr>
        <w:t>oryginałem na każdej ze stron. Poświadczenia należy dokonać w</w:t>
      </w:r>
      <w:r w:rsidR="00E33085">
        <w:rPr>
          <w:b/>
          <w:color w:val="000000" w:themeColor="text1"/>
          <w:sz w:val="24"/>
          <w:szCs w:val="24"/>
        </w:rPr>
        <w:t>edług następującego wzoru</w:t>
      </w:r>
      <w:r w:rsidRPr="00B10135">
        <w:rPr>
          <w:b/>
          <w:color w:val="000000" w:themeColor="text1"/>
          <w:sz w:val="24"/>
          <w:szCs w:val="24"/>
        </w:rPr>
        <w:t>: „Stwierdzam zgodność z oryginałem, dnia………, podpis……… ”</w:t>
      </w:r>
    </w:p>
    <w:p w14:paraId="0AEDDF72" w14:textId="77777777" w:rsidR="00FB3733" w:rsidRPr="000841E4" w:rsidRDefault="00FB3733" w:rsidP="00FB3733">
      <w:pPr>
        <w:pStyle w:val="Bezodstpw"/>
        <w:ind w:right="-6" w:firstLine="0"/>
        <w:jc w:val="left"/>
        <w:rPr>
          <w:b/>
          <w:sz w:val="24"/>
          <w:szCs w:val="24"/>
        </w:rPr>
      </w:pPr>
    </w:p>
    <w:p w14:paraId="62A1D93A" w14:textId="77777777" w:rsidR="00FB3733" w:rsidRDefault="00FB3733" w:rsidP="00B10135">
      <w:pPr>
        <w:pStyle w:val="Bezodstpw"/>
        <w:ind w:right="0" w:firstLine="0"/>
        <w:rPr>
          <w:iCs/>
          <w:sz w:val="24"/>
          <w:szCs w:val="24"/>
        </w:rPr>
      </w:pPr>
      <w:r w:rsidRPr="000841E4">
        <w:rPr>
          <w:iCs/>
          <w:sz w:val="24"/>
          <w:szCs w:val="24"/>
        </w:rPr>
        <w:t xml:space="preserve">Informacja o wyniku naboru będzie umieszczana </w:t>
      </w:r>
      <w:r w:rsidRPr="000841E4">
        <w:rPr>
          <w:sz w:val="24"/>
          <w:szCs w:val="24"/>
        </w:rPr>
        <w:t xml:space="preserve">na stronie internetowej Biuletynu Informacji Publicznej </w:t>
      </w:r>
      <w:r w:rsidR="00B10135">
        <w:rPr>
          <w:sz w:val="24"/>
          <w:szCs w:val="24"/>
        </w:rPr>
        <w:t>http</w:t>
      </w:r>
      <w:r w:rsidR="003F0476">
        <w:rPr>
          <w:sz w:val="24"/>
          <w:szCs w:val="24"/>
        </w:rPr>
        <w:t>s://bip.powiat-nowomiejski.pl</w:t>
      </w:r>
      <w:r w:rsidR="00B10135">
        <w:rPr>
          <w:sz w:val="24"/>
          <w:szCs w:val="24"/>
        </w:rPr>
        <w:t xml:space="preserve"> </w:t>
      </w:r>
      <w:r w:rsidRPr="000841E4">
        <w:rPr>
          <w:sz w:val="24"/>
          <w:szCs w:val="24"/>
        </w:rPr>
        <w:t>oraz</w:t>
      </w:r>
      <w:r w:rsidRPr="000841E4">
        <w:rPr>
          <w:iCs/>
          <w:sz w:val="24"/>
          <w:szCs w:val="24"/>
        </w:rPr>
        <w:t xml:space="preserve"> tablicy informacyjnej w budynku Starostwa Powiatowego przy ul.</w:t>
      </w:r>
      <w:r w:rsidRPr="000841E4">
        <w:rPr>
          <w:i/>
          <w:iCs/>
          <w:sz w:val="24"/>
          <w:szCs w:val="24"/>
        </w:rPr>
        <w:t xml:space="preserve"> </w:t>
      </w:r>
      <w:r w:rsidRPr="000841E4">
        <w:rPr>
          <w:iCs/>
          <w:sz w:val="24"/>
          <w:szCs w:val="24"/>
        </w:rPr>
        <w:t>Rynek 1, 13-300 Nowe Miasto Lubawskie.</w:t>
      </w:r>
    </w:p>
    <w:p w14:paraId="7617647A" w14:textId="77777777" w:rsidR="00CE7AE1" w:rsidRDefault="00CE7AE1" w:rsidP="00FB3733">
      <w:pPr>
        <w:pStyle w:val="Bezodstpw"/>
        <w:rPr>
          <w:iCs/>
          <w:sz w:val="24"/>
          <w:szCs w:val="24"/>
        </w:rPr>
      </w:pPr>
    </w:p>
    <w:p w14:paraId="7A76976D" w14:textId="77777777" w:rsidR="00FB3733" w:rsidRDefault="00FB3733" w:rsidP="00CE7AE1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10. Określenie formy selekcji końcowej.</w:t>
      </w:r>
    </w:p>
    <w:p w14:paraId="329C1B39" w14:textId="77777777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Po dokonaniu przez Komisję Rekrutacyjną wstępnej selekcji kandydatów – analizy dokumentów aplikacyjnych, a więc porównaniu danych zawartych w aplikacji z wymogami formalnymi określonymi w ogłoszeniu dokonuje się zakwalifikowania do selekcji końcowej. Kandydaci, którzy nie spełniają wymagań formalnych określonych w ogłoszeniu zostaną poinformowani pisemnie, że nie przechodzą do następnego etapu naboru. O terminie selekcji końcowej p</w:t>
      </w:r>
      <w:r w:rsidR="008B0916">
        <w:rPr>
          <w:sz w:val="24"/>
          <w:szCs w:val="24"/>
        </w:rPr>
        <w:t>owiadamia kandydatów pracownik</w:t>
      </w:r>
      <w:r w:rsidRPr="00B26D94">
        <w:rPr>
          <w:sz w:val="24"/>
          <w:szCs w:val="24"/>
        </w:rPr>
        <w:t xml:space="preserve"> ds. kadrowych. W przypadku niemożności przybycia kandydata decyzję o ustaleniu dodatkowego terminu podejmuje Przewodniczący Komisji Rekrutacyjnej. </w:t>
      </w:r>
    </w:p>
    <w:p w14:paraId="29CD1F78" w14:textId="77777777" w:rsidR="00BD7858" w:rsidRPr="00B26D94" w:rsidRDefault="00BD7858" w:rsidP="00BD7858">
      <w:pPr>
        <w:pStyle w:val="Bezodstpw"/>
        <w:ind w:right="-92" w:firstLine="0"/>
        <w:rPr>
          <w:sz w:val="24"/>
          <w:szCs w:val="24"/>
        </w:rPr>
      </w:pPr>
      <w:r w:rsidRPr="00B26D94">
        <w:rPr>
          <w:sz w:val="24"/>
          <w:szCs w:val="24"/>
        </w:rPr>
        <w:t>Selekcja końcowa składa się z pisemnego testu kwalifikacyjnego i rozmowy kwalifikacyjnej. Celem pisemnego testu kwalifikacyjnego jest sprawdzenie wiedzy i umiejętności niezbędnych do wykonywania określonej pracy z zakresu</w:t>
      </w:r>
      <w:r w:rsidR="00AA7B40">
        <w:rPr>
          <w:sz w:val="24"/>
          <w:szCs w:val="24"/>
        </w:rPr>
        <w:t xml:space="preserve"> </w:t>
      </w:r>
      <w:r w:rsidR="00AA7B40" w:rsidRPr="00B26D94">
        <w:rPr>
          <w:sz w:val="24"/>
          <w:szCs w:val="24"/>
        </w:rPr>
        <w:t>zagadnień za</w:t>
      </w:r>
      <w:r w:rsidR="0087117D">
        <w:rPr>
          <w:sz w:val="24"/>
          <w:szCs w:val="24"/>
        </w:rPr>
        <w:t>wartych w ustępie 3 punkcie 1</w:t>
      </w:r>
      <w:r w:rsidR="00AA7B40">
        <w:rPr>
          <w:sz w:val="24"/>
          <w:szCs w:val="24"/>
        </w:rPr>
        <w:t xml:space="preserve"> niniejszego ogłoszenia</w:t>
      </w:r>
      <w:r w:rsidRPr="00B26D94">
        <w:rPr>
          <w:sz w:val="24"/>
          <w:szCs w:val="24"/>
        </w:rPr>
        <w:t>. Test składa się z 20 pytań jednokrotnego wyboru</w:t>
      </w:r>
      <w:r w:rsidR="004E0927">
        <w:rPr>
          <w:sz w:val="24"/>
          <w:szCs w:val="24"/>
        </w:rPr>
        <w:t>.</w:t>
      </w:r>
    </w:p>
    <w:p w14:paraId="3D3CF631" w14:textId="6A8FE5E2" w:rsidR="00BD7858" w:rsidRDefault="00BD7858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Celem rozmowy kwalifikacyjnej jest nawiązanie bezpośredniego kontaktu z kandydatem i weryfikacja informacji zawartych w aplikacji.</w:t>
      </w:r>
    </w:p>
    <w:p w14:paraId="2D730CE8" w14:textId="31C2F926" w:rsidR="00DC19BE" w:rsidRDefault="00DC19BE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1FDCEA9E" w14:textId="26A7A949" w:rsidR="00DC19BE" w:rsidRDefault="00DC19BE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09160CBF" w14:textId="77777777" w:rsidR="00400C9A" w:rsidRDefault="00400C9A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13114393" w14:textId="77777777" w:rsidR="00DC19BE" w:rsidRPr="00B26D94" w:rsidRDefault="00DC19BE" w:rsidP="00BD7858">
      <w:pPr>
        <w:pStyle w:val="Bezodstpw"/>
        <w:tabs>
          <w:tab w:val="left" w:pos="7655"/>
        </w:tabs>
        <w:ind w:right="50" w:firstLine="0"/>
        <w:rPr>
          <w:sz w:val="24"/>
          <w:szCs w:val="24"/>
        </w:rPr>
      </w:pPr>
    </w:p>
    <w:p w14:paraId="66BD8719" w14:textId="77777777" w:rsidR="00BD7858" w:rsidRPr="00B26D94" w:rsidRDefault="00BD7858" w:rsidP="00BD7858">
      <w:pPr>
        <w:pStyle w:val="Bezodstpw"/>
        <w:ind w:firstLine="0"/>
        <w:rPr>
          <w:sz w:val="24"/>
          <w:szCs w:val="24"/>
        </w:rPr>
      </w:pPr>
      <w:r w:rsidRPr="00B26D94">
        <w:rPr>
          <w:sz w:val="24"/>
          <w:szCs w:val="24"/>
        </w:rPr>
        <w:lastRenderedPageBreak/>
        <w:t>Rozmowa kwalifikacyjna pozwoli również zbadać m. in.:</w:t>
      </w:r>
    </w:p>
    <w:p w14:paraId="0FF4A6FF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a) predyspozycje i umiejętności kandydata gwarantujące prawidłowe wykonywani</w:t>
      </w:r>
      <w:r>
        <w:rPr>
          <w:sz w:val="24"/>
          <w:szCs w:val="24"/>
        </w:rPr>
        <w:t>e po</w:t>
      </w:r>
      <w:r w:rsidRPr="00B26D94">
        <w:rPr>
          <w:sz w:val="24"/>
          <w:szCs w:val="24"/>
        </w:rPr>
        <w:t>wierzonych obowiązków,</w:t>
      </w:r>
    </w:p>
    <w:p w14:paraId="37B7411B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b) posiadaną wiedzę na temat zadań i kompetencji komórki organizacyjnej staro</w:t>
      </w:r>
      <w:r>
        <w:rPr>
          <w:sz w:val="24"/>
          <w:szCs w:val="24"/>
        </w:rPr>
        <w:t>stwa, w której ubiega się o sta</w:t>
      </w:r>
      <w:r w:rsidRPr="00B26D94">
        <w:rPr>
          <w:sz w:val="24"/>
          <w:szCs w:val="24"/>
        </w:rPr>
        <w:t>nowisko,</w:t>
      </w:r>
    </w:p>
    <w:p w14:paraId="0C4972B1" w14:textId="77777777" w:rsidR="00BD7858" w:rsidRPr="00B26D94" w:rsidRDefault="00BD7858" w:rsidP="00BD7858">
      <w:pPr>
        <w:pStyle w:val="Bezodstpw"/>
        <w:ind w:right="50"/>
        <w:rPr>
          <w:sz w:val="24"/>
          <w:szCs w:val="24"/>
        </w:rPr>
      </w:pPr>
      <w:r w:rsidRPr="00B26D94">
        <w:rPr>
          <w:sz w:val="24"/>
          <w:szCs w:val="24"/>
        </w:rPr>
        <w:t>c) obowiązki i zakres odpowiedzialności na stanowiskach zajmowanych poprzednio przez kandydata,</w:t>
      </w:r>
    </w:p>
    <w:p w14:paraId="78C1A785" w14:textId="77777777" w:rsidR="00BD7858" w:rsidRPr="00B26D94" w:rsidRDefault="00BD7858" w:rsidP="00BD7858">
      <w:pPr>
        <w:pStyle w:val="Bezodstpw"/>
        <w:rPr>
          <w:sz w:val="24"/>
          <w:szCs w:val="24"/>
        </w:rPr>
      </w:pPr>
      <w:r w:rsidRPr="00B26D94">
        <w:rPr>
          <w:sz w:val="24"/>
          <w:szCs w:val="24"/>
        </w:rPr>
        <w:t>d) cele zawodowe kandydata.</w:t>
      </w:r>
    </w:p>
    <w:p w14:paraId="38449480" w14:textId="77777777" w:rsidR="00AD7494" w:rsidRDefault="00BD7858" w:rsidP="0087117D">
      <w:pPr>
        <w:pStyle w:val="Bezodstpw"/>
        <w:ind w:right="50" w:firstLine="0"/>
        <w:rPr>
          <w:sz w:val="24"/>
          <w:szCs w:val="24"/>
        </w:rPr>
      </w:pPr>
      <w:r w:rsidRPr="00B26D94">
        <w:rPr>
          <w:sz w:val="24"/>
          <w:szCs w:val="24"/>
        </w:rPr>
        <w:t>Rozmowa kwalifikacyjna może być przeprowadzona w oparciu o zestaw pytań z zakresu obowiązujących w starostwie i komórce organizacyjnej przepisów prawnych lub praktycznego testu.</w:t>
      </w:r>
    </w:p>
    <w:p w14:paraId="3A01BDA7" w14:textId="77777777" w:rsidR="00AD7494" w:rsidRDefault="00AD7494" w:rsidP="00BD7858">
      <w:pPr>
        <w:pStyle w:val="Bezodstpw"/>
        <w:ind w:right="0" w:firstLine="0"/>
        <w:rPr>
          <w:sz w:val="24"/>
          <w:szCs w:val="24"/>
        </w:rPr>
      </w:pPr>
    </w:p>
    <w:p w14:paraId="6FD5909F" w14:textId="1EA02D8A" w:rsidR="00FB3733" w:rsidRDefault="00FB3733" w:rsidP="00BD7858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11</w:t>
      </w:r>
      <w:r w:rsidR="00BD7858">
        <w:rPr>
          <w:sz w:val="24"/>
          <w:szCs w:val="24"/>
        </w:rPr>
        <w:t>. S</w:t>
      </w:r>
      <w:r w:rsidR="0087117D">
        <w:rPr>
          <w:sz w:val="24"/>
          <w:szCs w:val="24"/>
        </w:rPr>
        <w:t>tanowisk</w:t>
      </w:r>
      <w:r w:rsidR="00660AF3">
        <w:rPr>
          <w:sz w:val="24"/>
          <w:szCs w:val="24"/>
        </w:rPr>
        <w:t xml:space="preserve">a </w:t>
      </w:r>
      <w:r w:rsidR="00660AF3" w:rsidRPr="00660AF3">
        <w:rPr>
          <w:b/>
          <w:bCs/>
          <w:sz w:val="24"/>
          <w:szCs w:val="24"/>
        </w:rPr>
        <w:t>nie</w:t>
      </w:r>
      <w:r w:rsidRPr="000841E4">
        <w:rPr>
          <w:sz w:val="24"/>
          <w:szCs w:val="24"/>
        </w:rPr>
        <w:t xml:space="preserve"> </w:t>
      </w:r>
      <w:r w:rsidRPr="00BD7858">
        <w:rPr>
          <w:b/>
          <w:sz w:val="24"/>
          <w:szCs w:val="24"/>
        </w:rPr>
        <w:t>może</w:t>
      </w:r>
      <w:r w:rsidRPr="000841E4">
        <w:rPr>
          <w:sz w:val="24"/>
          <w:szCs w:val="24"/>
        </w:rPr>
        <w:t xml:space="preserve"> zajmować obywatel UE lub obywatel innego państwa, któremu na podstawie umowy międzynarodowej lub przepisu prawa wspólnotowego przysługuje prawo do </w:t>
      </w:r>
      <w:r w:rsidR="00491A96">
        <w:rPr>
          <w:sz w:val="24"/>
          <w:szCs w:val="24"/>
        </w:rPr>
        <w:t>podjęcia zatrudnienia na terytorium Rzeczypospolitej Polskiej</w:t>
      </w:r>
      <w:r w:rsidRPr="000841E4">
        <w:rPr>
          <w:sz w:val="24"/>
          <w:szCs w:val="24"/>
        </w:rPr>
        <w:t>.</w:t>
      </w:r>
    </w:p>
    <w:p w14:paraId="6F1A259C" w14:textId="77777777" w:rsidR="00BD7858" w:rsidRPr="000841E4" w:rsidRDefault="00BD7858" w:rsidP="00BD7858">
      <w:pPr>
        <w:pStyle w:val="Bezodstpw"/>
        <w:ind w:right="0" w:firstLine="0"/>
        <w:rPr>
          <w:sz w:val="24"/>
          <w:szCs w:val="24"/>
        </w:rPr>
      </w:pPr>
    </w:p>
    <w:p w14:paraId="5921C9A2" w14:textId="77777777" w:rsidR="00FB3733" w:rsidRPr="000841E4" w:rsidRDefault="00FB3733" w:rsidP="00FB3733">
      <w:pPr>
        <w:pStyle w:val="Bezodstpw"/>
        <w:ind w:firstLine="0"/>
        <w:rPr>
          <w:sz w:val="24"/>
          <w:szCs w:val="24"/>
        </w:rPr>
      </w:pPr>
      <w:r w:rsidRPr="000841E4">
        <w:rPr>
          <w:sz w:val="24"/>
          <w:szCs w:val="24"/>
        </w:rPr>
        <w:t>12. Podstawowe warunki zatrudnienia w szczególności:</w:t>
      </w:r>
    </w:p>
    <w:p w14:paraId="00411E5A" w14:textId="77777777" w:rsidR="004B4961" w:rsidRDefault="00FB3733" w:rsidP="001A136E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0841E4">
        <w:rPr>
          <w:sz w:val="24"/>
          <w:szCs w:val="24"/>
        </w:rPr>
        <w:t>wymiar czasu pracy</w:t>
      </w:r>
      <w:r w:rsidR="00BD7858">
        <w:rPr>
          <w:sz w:val="24"/>
          <w:szCs w:val="24"/>
        </w:rPr>
        <w:t xml:space="preserve"> – pełny etat</w:t>
      </w:r>
      <w:r w:rsidR="00D8382B">
        <w:rPr>
          <w:sz w:val="24"/>
          <w:szCs w:val="24"/>
        </w:rPr>
        <w:t>,</w:t>
      </w:r>
    </w:p>
    <w:p w14:paraId="5D3615A5" w14:textId="77777777" w:rsid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umowa o pracę z wyłonionym kandydatem (podejmującym po raz pierwszy pracę na stanowisku urzędniczym) zostaje zawarta na czas określony nie dłuższy niż 6 miesięcy, w trakcie której zostaje przeprowadzona służba przygotowawcza. Po pozytywnym zdaniu egzaminu kończącego służbę przygotowawczą zostaje zawarta umowa na czas nieokreślony lub na czas określony. W przypadku pozostałych kandydatów stosunek pracy pracownika samorządowego wyłonionego w drodze konkursu nawiązuje się  na podstawie umowy o pracę na czas nieokreślony lub na czas określony,</w:t>
      </w:r>
    </w:p>
    <w:p w14:paraId="7EE9488F" w14:textId="77777777" w:rsidR="00FB3733" w:rsidRPr="004B4961" w:rsidRDefault="00FB3733" w:rsidP="001A136E">
      <w:pPr>
        <w:pStyle w:val="Bezodstpw"/>
        <w:numPr>
          <w:ilvl w:val="0"/>
          <w:numId w:val="6"/>
        </w:numPr>
        <w:ind w:right="0"/>
        <w:rPr>
          <w:sz w:val="24"/>
          <w:szCs w:val="24"/>
        </w:rPr>
      </w:pPr>
      <w:r w:rsidRPr="004B4961">
        <w:rPr>
          <w:sz w:val="24"/>
          <w:szCs w:val="24"/>
        </w:rPr>
        <w:t>osobom, które znalazły się w grupie pięciu najlepszych kandydatów w ramach przeprowadzanego naboru, nie przysługuje roszczenie o nawiązanie stosunku pracy (zawarcie u</w:t>
      </w:r>
      <w:r w:rsidR="0076237F" w:rsidRPr="004B4961">
        <w:rPr>
          <w:sz w:val="24"/>
          <w:szCs w:val="24"/>
        </w:rPr>
        <w:t>mowy o pracę)</w:t>
      </w:r>
      <w:r w:rsidR="00D8382B" w:rsidRPr="004B4961">
        <w:rPr>
          <w:sz w:val="24"/>
          <w:szCs w:val="24"/>
        </w:rPr>
        <w:t>.</w:t>
      </w:r>
    </w:p>
    <w:p w14:paraId="56919A92" w14:textId="77777777" w:rsidR="00FB3733" w:rsidRPr="000841E4" w:rsidRDefault="00FB3733" w:rsidP="00BD7858">
      <w:pPr>
        <w:pStyle w:val="Bezodstpw"/>
        <w:ind w:firstLine="0"/>
        <w:rPr>
          <w:sz w:val="24"/>
          <w:szCs w:val="24"/>
        </w:rPr>
      </w:pPr>
    </w:p>
    <w:p w14:paraId="2AE3C05C" w14:textId="77777777" w:rsidR="00FB3733" w:rsidRPr="00BD7858" w:rsidRDefault="00FB3733" w:rsidP="00B10135">
      <w:pPr>
        <w:pStyle w:val="Bezodstpw"/>
        <w:ind w:right="0" w:firstLine="0"/>
        <w:rPr>
          <w:sz w:val="24"/>
          <w:szCs w:val="24"/>
        </w:rPr>
      </w:pPr>
      <w:r w:rsidRPr="000841E4">
        <w:rPr>
          <w:sz w:val="24"/>
          <w:szCs w:val="24"/>
        </w:rPr>
        <w:t>Informacja:</w:t>
      </w:r>
      <w:r w:rsidR="00B10135">
        <w:rPr>
          <w:sz w:val="24"/>
          <w:szCs w:val="24"/>
        </w:rPr>
        <w:t xml:space="preserve"> </w:t>
      </w:r>
      <w:r w:rsidRPr="00BD7858">
        <w:rPr>
          <w:sz w:val="24"/>
          <w:szCs w:val="24"/>
        </w:rPr>
        <w:t xml:space="preserve">Formularze oświadczeń znajdują się na stronie </w:t>
      </w:r>
      <w:r w:rsidR="003F0476">
        <w:rPr>
          <w:sz w:val="24"/>
          <w:szCs w:val="24"/>
        </w:rPr>
        <w:t>https://bip.powiat-nowomiejski.pl</w:t>
      </w:r>
    </w:p>
    <w:p w14:paraId="7E5763C8" w14:textId="77777777" w:rsidR="00F072BF" w:rsidRDefault="00F072BF" w:rsidP="00FB3733">
      <w:pPr>
        <w:pStyle w:val="Bezodstpw"/>
        <w:jc w:val="right"/>
        <w:rPr>
          <w:sz w:val="24"/>
          <w:szCs w:val="24"/>
        </w:rPr>
      </w:pPr>
    </w:p>
    <w:p w14:paraId="799BF21A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6EA3D8C9" w14:textId="77777777" w:rsidR="00AD7494" w:rsidRDefault="00AD7494" w:rsidP="00FB3733">
      <w:pPr>
        <w:pStyle w:val="Bezodstpw"/>
        <w:jc w:val="right"/>
        <w:rPr>
          <w:sz w:val="24"/>
          <w:szCs w:val="24"/>
        </w:rPr>
      </w:pPr>
    </w:p>
    <w:p w14:paraId="1EC09547" w14:textId="77777777" w:rsidR="00FB3733" w:rsidRPr="000841E4" w:rsidRDefault="00FB3733" w:rsidP="00FB3733">
      <w:pPr>
        <w:pStyle w:val="Bezodstpw"/>
        <w:jc w:val="right"/>
        <w:rPr>
          <w:sz w:val="24"/>
          <w:szCs w:val="24"/>
        </w:rPr>
      </w:pPr>
      <w:r w:rsidRPr="000841E4">
        <w:rPr>
          <w:sz w:val="24"/>
          <w:szCs w:val="24"/>
        </w:rPr>
        <w:t>/___________________________/</w:t>
      </w:r>
    </w:p>
    <w:p w14:paraId="5D2B7AD1" w14:textId="77777777" w:rsidR="006164F6" w:rsidRPr="0076237F" w:rsidRDefault="00FB3733" w:rsidP="0076237F">
      <w:pPr>
        <w:pStyle w:val="Bezodstpw"/>
        <w:jc w:val="center"/>
        <w:rPr>
          <w:sz w:val="20"/>
          <w:szCs w:val="20"/>
        </w:rPr>
      </w:pPr>
      <w:r w:rsidRPr="000841E4">
        <w:rPr>
          <w:sz w:val="24"/>
          <w:szCs w:val="24"/>
        </w:rPr>
        <w:t xml:space="preserve">                                              </w:t>
      </w:r>
      <w:r w:rsidR="00B10135">
        <w:rPr>
          <w:sz w:val="24"/>
          <w:szCs w:val="24"/>
        </w:rPr>
        <w:t xml:space="preserve">                  </w:t>
      </w:r>
      <w:r w:rsidRPr="000841E4">
        <w:rPr>
          <w:sz w:val="20"/>
          <w:szCs w:val="20"/>
        </w:rPr>
        <w:t>(data, podpis Starosty)</w:t>
      </w:r>
    </w:p>
    <w:sectPr w:rsidR="006164F6" w:rsidRPr="0076237F" w:rsidSect="00E670DA"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9808" w14:textId="77777777" w:rsidR="008C2F54" w:rsidRDefault="008C2F54" w:rsidP="00E670DA">
      <w:pPr>
        <w:spacing w:before="0" w:line="240" w:lineRule="auto"/>
      </w:pPr>
      <w:r>
        <w:separator/>
      </w:r>
    </w:p>
  </w:endnote>
  <w:endnote w:type="continuationSeparator" w:id="0">
    <w:p w14:paraId="30120D35" w14:textId="77777777" w:rsidR="008C2F54" w:rsidRDefault="008C2F54" w:rsidP="00E670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C7AE" w14:textId="77777777" w:rsidR="008C2F54" w:rsidRDefault="008C2F54" w:rsidP="00E670DA">
      <w:pPr>
        <w:spacing w:before="0" w:line="240" w:lineRule="auto"/>
      </w:pPr>
      <w:r>
        <w:separator/>
      </w:r>
    </w:p>
  </w:footnote>
  <w:footnote w:type="continuationSeparator" w:id="0">
    <w:p w14:paraId="383CFC66" w14:textId="77777777" w:rsidR="008C2F54" w:rsidRDefault="008C2F54" w:rsidP="00E670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F1A7D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0" w:hanging="360"/>
      </w:pPr>
    </w:lvl>
  </w:abstractNum>
  <w:abstractNum w:abstractNumId="2" w15:restartNumberingAfterBreak="0">
    <w:nsid w:val="01F67BBD"/>
    <w:multiLevelType w:val="singleLevel"/>
    <w:tmpl w:val="A63E43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 w15:restartNumberingAfterBreak="0">
    <w:nsid w:val="09F823C1"/>
    <w:multiLevelType w:val="hybridMultilevel"/>
    <w:tmpl w:val="BC3A8D50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0B3497D"/>
    <w:multiLevelType w:val="hybridMultilevel"/>
    <w:tmpl w:val="4580B7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15A44"/>
    <w:multiLevelType w:val="hybridMultilevel"/>
    <w:tmpl w:val="5404B59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0917167"/>
    <w:multiLevelType w:val="hybridMultilevel"/>
    <w:tmpl w:val="AA54C42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372D77EF"/>
    <w:multiLevelType w:val="hybridMultilevel"/>
    <w:tmpl w:val="E0A47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F10"/>
    <w:multiLevelType w:val="hybridMultilevel"/>
    <w:tmpl w:val="8F66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BCD"/>
    <w:multiLevelType w:val="hybridMultilevel"/>
    <w:tmpl w:val="C90C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D7417"/>
    <w:multiLevelType w:val="hybridMultilevel"/>
    <w:tmpl w:val="CBA2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5B9"/>
    <w:multiLevelType w:val="hybridMultilevel"/>
    <w:tmpl w:val="171E3B86"/>
    <w:lvl w:ilvl="0" w:tplc="FD7C37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E169F"/>
    <w:multiLevelType w:val="hybridMultilevel"/>
    <w:tmpl w:val="82709E3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6C897FDC"/>
    <w:multiLevelType w:val="hybridMultilevel"/>
    <w:tmpl w:val="D000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A01"/>
    <w:multiLevelType w:val="hybridMultilevel"/>
    <w:tmpl w:val="A3AA3B34"/>
    <w:lvl w:ilvl="0" w:tplc="018245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7A3813"/>
    <w:multiLevelType w:val="hybridMultilevel"/>
    <w:tmpl w:val="FC6EBD90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CE"/>
    <w:rsid w:val="00074A72"/>
    <w:rsid w:val="000B4E29"/>
    <w:rsid w:val="000F6C35"/>
    <w:rsid w:val="00110FA6"/>
    <w:rsid w:val="00124A5D"/>
    <w:rsid w:val="00126D42"/>
    <w:rsid w:val="0013710C"/>
    <w:rsid w:val="0015303D"/>
    <w:rsid w:val="00156B29"/>
    <w:rsid w:val="00190AB6"/>
    <w:rsid w:val="001A0D46"/>
    <w:rsid w:val="001A136E"/>
    <w:rsid w:val="001D74CE"/>
    <w:rsid w:val="001F08E4"/>
    <w:rsid w:val="00224A28"/>
    <w:rsid w:val="002C4D92"/>
    <w:rsid w:val="002E23EA"/>
    <w:rsid w:val="002F4B51"/>
    <w:rsid w:val="00310D06"/>
    <w:rsid w:val="00337EA0"/>
    <w:rsid w:val="00386B46"/>
    <w:rsid w:val="0039065F"/>
    <w:rsid w:val="00397474"/>
    <w:rsid w:val="003A3F0D"/>
    <w:rsid w:val="003B7722"/>
    <w:rsid w:val="003D3951"/>
    <w:rsid w:val="003D4EC9"/>
    <w:rsid w:val="003D5C05"/>
    <w:rsid w:val="003E30AF"/>
    <w:rsid w:val="003F02A6"/>
    <w:rsid w:val="003F0476"/>
    <w:rsid w:val="003F6A42"/>
    <w:rsid w:val="00400C9A"/>
    <w:rsid w:val="0040672F"/>
    <w:rsid w:val="00412CB2"/>
    <w:rsid w:val="0043000B"/>
    <w:rsid w:val="00487DF5"/>
    <w:rsid w:val="00491A96"/>
    <w:rsid w:val="004929A7"/>
    <w:rsid w:val="004A3487"/>
    <w:rsid w:val="004B13A8"/>
    <w:rsid w:val="004B1E6D"/>
    <w:rsid w:val="004B3962"/>
    <w:rsid w:val="004B4961"/>
    <w:rsid w:val="004D16E6"/>
    <w:rsid w:val="004D4094"/>
    <w:rsid w:val="004E0927"/>
    <w:rsid w:val="004E5139"/>
    <w:rsid w:val="004F411A"/>
    <w:rsid w:val="00526630"/>
    <w:rsid w:val="00526DF3"/>
    <w:rsid w:val="00541193"/>
    <w:rsid w:val="00565DC5"/>
    <w:rsid w:val="0059629A"/>
    <w:rsid w:val="005E6306"/>
    <w:rsid w:val="005E6C66"/>
    <w:rsid w:val="005F363B"/>
    <w:rsid w:val="006004EE"/>
    <w:rsid w:val="00602769"/>
    <w:rsid w:val="006164F6"/>
    <w:rsid w:val="00622FF6"/>
    <w:rsid w:val="00643663"/>
    <w:rsid w:val="00660AF3"/>
    <w:rsid w:val="0067168B"/>
    <w:rsid w:val="00686902"/>
    <w:rsid w:val="006A3484"/>
    <w:rsid w:val="006E35B1"/>
    <w:rsid w:val="006F2CE1"/>
    <w:rsid w:val="006F3770"/>
    <w:rsid w:val="007049EA"/>
    <w:rsid w:val="00712B2E"/>
    <w:rsid w:val="0072560E"/>
    <w:rsid w:val="00732589"/>
    <w:rsid w:val="00754C9A"/>
    <w:rsid w:val="00757782"/>
    <w:rsid w:val="0076237F"/>
    <w:rsid w:val="0077243A"/>
    <w:rsid w:val="00773814"/>
    <w:rsid w:val="00774871"/>
    <w:rsid w:val="007945AD"/>
    <w:rsid w:val="007D70B0"/>
    <w:rsid w:val="007E0668"/>
    <w:rsid w:val="0084622A"/>
    <w:rsid w:val="00852AB7"/>
    <w:rsid w:val="00860B52"/>
    <w:rsid w:val="0087117D"/>
    <w:rsid w:val="00884C66"/>
    <w:rsid w:val="00894961"/>
    <w:rsid w:val="008A311D"/>
    <w:rsid w:val="008B0916"/>
    <w:rsid w:val="008C2F54"/>
    <w:rsid w:val="008E68C6"/>
    <w:rsid w:val="009130F5"/>
    <w:rsid w:val="00933015"/>
    <w:rsid w:val="00951671"/>
    <w:rsid w:val="00960F5E"/>
    <w:rsid w:val="00983B63"/>
    <w:rsid w:val="009931D5"/>
    <w:rsid w:val="0099770D"/>
    <w:rsid w:val="009B7CC5"/>
    <w:rsid w:val="009E0651"/>
    <w:rsid w:val="00A0483C"/>
    <w:rsid w:val="00A140E5"/>
    <w:rsid w:val="00A36745"/>
    <w:rsid w:val="00A3754E"/>
    <w:rsid w:val="00A77854"/>
    <w:rsid w:val="00AA1ECC"/>
    <w:rsid w:val="00AA740D"/>
    <w:rsid w:val="00AA7B40"/>
    <w:rsid w:val="00AB69BB"/>
    <w:rsid w:val="00AD4338"/>
    <w:rsid w:val="00AD7494"/>
    <w:rsid w:val="00AF0A2D"/>
    <w:rsid w:val="00B10135"/>
    <w:rsid w:val="00B13594"/>
    <w:rsid w:val="00B7333F"/>
    <w:rsid w:val="00B73B94"/>
    <w:rsid w:val="00B77B42"/>
    <w:rsid w:val="00BD7858"/>
    <w:rsid w:val="00BE4833"/>
    <w:rsid w:val="00C06C58"/>
    <w:rsid w:val="00C73977"/>
    <w:rsid w:val="00CE7AE1"/>
    <w:rsid w:val="00D10070"/>
    <w:rsid w:val="00D467D2"/>
    <w:rsid w:val="00D8382B"/>
    <w:rsid w:val="00DA5300"/>
    <w:rsid w:val="00DB1AAA"/>
    <w:rsid w:val="00DC19BE"/>
    <w:rsid w:val="00DC59CE"/>
    <w:rsid w:val="00E073E8"/>
    <w:rsid w:val="00E327A7"/>
    <w:rsid w:val="00E33085"/>
    <w:rsid w:val="00E353D3"/>
    <w:rsid w:val="00E5384E"/>
    <w:rsid w:val="00E56EEE"/>
    <w:rsid w:val="00E601B1"/>
    <w:rsid w:val="00E60F79"/>
    <w:rsid w:val="00E66039"/>
    <w:rsid w:val="00E670DA"/>
    <w:rsid w:val="00E771E2"/>
    <w:rsid w:val="00E77807"/>
    <w:rsid w:val="00E81C69"/>
    <w:rsid w:val="00EA30C4"/>
    <w:rsid w:val="00EC72EA"/>
    <w:rsid w:val="00ED21D3"/>
    <w:rsid w:val="00F02B4D"/>
    <w:rsid w:val="00F072BF"/>
    <w:rsid w:val="00F822CC"/>
    <w:rsid w:val="00FA03F0"/>
    <w:rsid w:val="00FB3733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380C"/>
  <w15:chartTrackingRefBased/>
  <w15:docId w15:val="{7C668D80-882C-4551-B8FA-D6C4D74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33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733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0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1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CC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C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74A72"/>
    <w:pPr>
      <w:widowControl/>
      <w:autoSpaceDE/>
      <w:autoSpaceDN/>
      <w:adjustRightInd/>
      <w:spacing w:before="0" w:line="240" w:lineRule="auto"/>
      <w:ind w:right="0" w:firstLine="0"/>
    </w:pPr>
    <w:rPr>
      <w:rFonts w:ascii="Trebuchet MS" w:hAnsi="Trebuchet MS"/>
      <w:i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74A72"/>
    <w:rPr>
      <w:rFonts w:ascii="Trebuchet MS" w:eastAsia="Times New Roman" w:hAnsi="Trebuchet MS" w:cs="Times New Roman"/>
      <w:i/>
      <w:lang w:eastAsia="pl-PL"/>
    </w:rPr>
  </w:style>
  <w:style w:type="paragraph" w:customStyle="1" w:styleId="Default">
    <w:name w:val="Default"/>
    <w:rsid w:val="0007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74A72"/>
    <w:rPr>
      <w:b/>
      <w:bCs/>
    </w:rPr>
  </w:style>
  <w:style w:type="paragraph" w:customStyle="1" w:styleId="FR2">
    <w:name w:val="FR2"/>
    <w:rsid w:val="000F6C35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pple-style-span">
    <w:name w:val="apple-style-span"/>
    <w:rsid w:val="000F6C35"/>
  </w:style>
  <w:style w:type="paragraph" w:styleId="Nagwek">
    <w:name w:val="header"/>
    <w:basedOn w:val="Normalny"/>
    <w:link w:val="Nagwek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0D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0D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124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2BB3-CA2E-48A1-B04A-DEE77F05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198</cp:revision>
  <cp:lastPrinted>2021-10-27T07:07:00Z</cp:lastPrinted>
  <dcterms:created xsi:type="dcterms:W3CDTF">2019-01-21T11:34:00Z</dcterms:created>
  <dcterms:modified xsi:type="dcterms:W3CDTF">2021-10-27T07:15:00Z</dcterms:modified>
</cp:coreProperties>
</file>