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C1F4" w14:textId="6E37C60B" w:rsidR="006050BF" w:rsidRPr="003F0A43" w:rsidRDefault="006050BF" w:rsidP="006050BF">
      <w:pPr>
        <w:spacing w:after="0" w:line="240" w:lineRule="auto"/>
        <w:rPr>
          <w:rFonts w:cstheme="minorHAnsi"/>
        </w:rPr>
      </w:pPr>
      <w:r w:rsidRPr="003F0A43">
        <w:rPr>
          <w:rFonts w:cstheme="minorHAnsi"/>
        </w:rPr>
        <w:t>GM.272.1.5.2022</w:t>
      </w:r>
    </w:p>
    <w:p w14:paraId="6CB58942" w14:textId="77777777" w:rsidR="006050BF" w:rsidRPr="003F0A43" w:rsidRDefault="006050BF" w:rsidP="006050BF">
      <w:pPr>
        <w:spacing w:after="0" w:line="240" w:lineRule="auto"/>
        <w:rPr>
          <w:rFonts w:cstheme="minorHAnsi"/>
        </w:rPr>
      </w:pPr>
    </w:p>
    <w:p w14:paraId="306B5F7D" w14:textId="33A4B14C" w:rsidR="007F2C74" w:rsidRPr="008F3755" w:rsidRDefault="006050BF" w:rsidP="006050BF">
      <w:pPr>
        <w:spacing w:line="240" w:lineRule="auto"/>
        <w:jc w:val="both"/>
        <w:rPr>
          <w:rFonts w:eastAsia="Times New Roman" w:cstheme="minorHAnsi"/>
          <w:b/>
          <w:bCs/>
          <w:sz w:val="24"/>
          <w:szCs w:val="24"/>
          <w:lang w:eastAsia="pl-PL"/>
        </w:rPr>
      </w:pPr>
      <w:r w:rsidRPr="008F3755">
        <w:rPr>
          <w:rFonts w:cstheme="minorHAnsi"/>
        </w:rPr>
        <w:t xml:space="preserve">Biuletyn Zamówień Publicznych – ogłoszenie o zamówieniu Nr </w:t>
      </w:r>
      <w:r w:rsidR="008F3755" w:rsidRPr="008F3755">
        <w:rPr>
          <w:rFonts w:cstheme="minorHAnsi"/>
          <w:color w:val="000000"/>
          <w:shd w:val="clear" w:color="auto" w:fill="FFFFFF"/>
        </w:rPr>
        <w:t>2022/BZP 00282075/01</w:t>
      </w:r>
      <w:r w:rsidRPr="008F3755">
        <w:rPr>
          <w:rFonts w:cstheme="minorHAnsi"/>
        </w:rPr>
        <w:t xml:space="preserve"> z dnia </w:t>
      </w:r>
      <w:r w:rsidR="008F3755">
        <w:rPr>
          <w:rFonts w:cstheme="minorHAnsi"/>
        </w:rPr>
        <w:t>28.07.2022</w:t>
      </w:r>
      <w:r w:rsidRPr="008F3755">
        <w:rPr>
          <w:rFonts w:cstheme="minorHAnsi"/>
        </w:rPr>
        <w:t>r.</w:t>
      </w:r>
    </w:p>
    <w:p w14:paraId="16E4BC9F" w14:textId="77777777" w:rsidR="004B0EB4" w:rsidRPr="003F0A43" w:rsidRDefault="004B0EB4" w:rsidP="00766253">
      <w:pPr>
        <w:spacing w:after="160" w:line="240" w:lineRule="auto"/>
        <w:rPr>
          <w:rFonts w:eastAsia="Times New Roman" w:cstheme="minorHAnsi"/>
          <w:sz w:val="24"/>
          <w:szCs w:val="24"/>
          <w:lang w:eastAsia="pl-PL"/>
        </w:rPr>
      </w:pPr>
    </w:p>
    <w:p w14:paraId="65D1DFEF" w14:textId="11D3DB13" w:rsidR="001A16DB" w:rsidRPr="003F0A43" w:rsidRDefault="001A16DB" w:rsidP="00766253">
      <w:pPr>
        <w:spacing w:after="0" w:line="240" w:lineRule="auto"/>
        <w:ind w:left="1416"/>
        <w:rPr>
          <w:rFonts w:eastAsia="Times New Roman" w:cstheme="minorHAnsi"/>
          <w:sz w:val="24"/>
          <w:szCs w:val="24"/>
          <w:lang w:eastAsia="pl-PL"/>
        </w:rPr>
      </w:pPr>
    </w:p>
    <w:p w14:paraId="000AB9DD" w14:textId="77777777" w:rsidR="004B0EB4" w:rsidRPr="003F0A43" w:rsidRDefault="004B0EB4" w:rsidP="00766253">
      <w:pPr>
        <w:spacing w:after="160" w:line="240" w:lineRule="auto"/>
        <w:rPr>
          <w:rFonts w:eastAsia="Times New Roman" w:cstheme="minorHAnsi"/>
          <w:sz w:val="24"/>
          <w:szCs w:val="24"/>
          <w:lang w:eastAsia="pl-PL"/>
        </w:rPr>
      </w:pPr>
    </w:p>
    <w:p w14:paraId="3F0F3875" w14:textId="77777777" w:rsidR="00AC78F5" w:rsidRPr="003F0A43" w:rsidRDefault="00AC78F5" w:rsidP="00766253">
      <w:pPr>
        <w:spacing w:after="160" w:line="240" w:lineRule="auto"/>
        <w:jc w:val="center"/>
        <w:rPr>
          <w:rFonts w:eastAsia="Times New Roman" w:cstheme="minorHAnsi"/>
          <w:b/>
          <w:bCs/>
          <w:sz w:val="24"/>
          <w:szCs w:val="24"/>
          <w:lang w:eastAsia="pl-PL"/>
        </w:rPr>
      </w:pPr>
    </w:p>
    <w:p w14:paraId="45F5B59F" w14:textId="77777777" w:rsidR="004B0EB4" w:rsidRPr="003F0A43" w:rsidRDefault="004B0EB4" w:rsidP="00766253">
      <w:pPr>
        <w:spacing w:after="160" w:line="240" w:lineRule="auto"/>
        <w:jc w:val="center"/>
        <w:rPr>
          <w:rFonts w:eastAsia="Times New Roman" w:cstheme="minorHAnsi"/>
          <w:b/>
          <w:bCs/>
          <w:sz w:val="24"/>
          <w:szCs w:val="24"/>
          <w:lang w:eastAsia="pl-PL"/>
        </w:rPr>
      </w:pPr>
      <w:r w:rsidRPr="003F0A43">
        <w:rPr>
          <w:rFonts w:eastAsia="Times New Roman" w:cstheme="minorHAnsi"/>
          <w:b/>
          <w:bCs/>
          <w:sz w:val="24"/>
          <w:szCs w:val="24"/>
          <w:lang w:eastAsia="pl-PL"/>
        </w:rPr>
        <w:t>SPECYFIKACJA WARUNKÓW ZAMÓWIENIA (SWZ)</w:t>
      </w:r>
    </w:p>
    <w:p w14:paraId="7E457BC9" w14:textId="77777777" w:rsidR="004B0EB4" w:rsidRPr="003F0A43" w:rsidRDefault="004B0EB4" w:rsidP="00766253">
      <w:pPr>
        <w:spacing w:after="160" w:line="240" w:lineRule="auto"/>
        <w:rPr>
          <w:rFonts w:eastAsia="Times New Roman" w:cstheme="minorHAnsi"/>
          <w:sz w:val="24"/>
          <w:szCs w:val="24"/>
          <w:lang w:eastAsia="pl-PL"/>
        </w:rPr>
      </w:pPr>
    </w:p>
    <w:p w14:paraId="4AAAC4DB" w14:textId="77777777" w:rsidR="004B0EB4" w:rsidRPr="003F0A43" w:rsidRDefault="004B0EB4" w:rsidP="00766253">
      <w:pPr>
        <w:spacing w:after="160" w:line="240" w:lineRule="auto"/>
        <w:rPr>
          <w:rFonts w:eastAsia="Times New Roman" w:cstheme="minorHAnsi"/>
          <w:sz w:val="24"/>
          <w:szCs w:val="24"/>
          <w:lang w:eastAsia="pl-PL"/>
        </w:rPr>
      </w:pPr>
    </w:p>
    <w:p w14:paraId="144EE2B3" w14:textId="77777777" w:rsidR="004B0EB4" w:rsidRPr="003F0A43" w:rsidRDefault="004B0EB4" w:rsidP="00766253">
      <w:pPr>
        <w:spacing w:after="160" w:line="240" w:lineRule="auto"/>
        <w:rPr>
          <w:rFonts w:eastAsia="Times New Roman" w:cstheme="minorHAnsi"/>
          <w:sz w:val="24"/>
          <w:szCs w:val="24"/>
          <w:lang w:eastAsia="pl-PL"/>
        </w:rPr>
      </w:pPr>
    </w:p>
    <w:p w14:paraId="6DE72000" w14:textId="77777777" w:rsidR="00724747" w:rsidRPr="003F0A43" w:rsidRDefault="00724747" w:rsidP="00766253">
      <w:pPr>
        <w:spacing w:after="0" w:line="240" w:lineRule="auto"/>
        <w:jc w:val="center"/>
        <w:rPr>
          <w:rFonts w:cstheme="minorHAnsi"/>
          <w:b/>
          <w:sz w:val="24"/>
          <w:szCs w:val="24"/>
        </w:rPr>
      </w:pPr>
    </w:p>
    <w:p w14:paraId="2A899531" w14:textId="77777777" w:rsidR="00724747" w:rsidRPr="003F0A43" w:rsidRDefault="00724747" w:rsidP="00766253">
      <w:pPr>
        <w:spacing w:after="0" w:line="240" w:lineRule="auto"/>
        <w:jc w:val="center"/>
        <w:rPr>
          <w:rFonts w:cstheme="minorHAnsi"/>
          <w:b/>
          <w:sz w:val="24"/>
          <w:szCs w:val="24"/>
        </w:rPr>
      </w:pPr>
    </w:p>
    <w:p w14:paraId="21E47527" w14:textId="01590540" w:rsidR="004B0EB4" w:rsidRPr="003F0A43" w:rsidRDefault="004B0EB4" w:rsidP="00766253">
      <w:pPr>
        <w:spacing w:after="0" w:line="240" w:lineRule="auto"/>
        <w:jc w:val="center"/>
        <w:rPr>
          <w:rFonts w:eastAsia="Times New Roman" w:cstheme="minorHAnsi"/>
          <w:b/>
          <w:sz w:val="24"/>
          <w:szCs w:val="24"/>
          <w:lang w:eastAsia="pl-PL"/>
        </w:rPr>
      </w:pPr>
      <w:r w:rsidRPr="003F0A43">
        <w:rPr>
          <w:rFonts w:cstheme="minorHAnsi"/>
          <w:b/>
          <w:sz w:val="24"/>
          <w:szCs w:val="24"/>
        </w:rPr>
        <w:t>„</w:t>
      </w:r>
      <w:bookmarkStart w:id="0" w:name="_Hlk109635183"/>
      <w:r w:rsidR="006050BF" w:rsidRPr="003F0A43">
        <w:rPr>
          <w:rFonts w:cstheme="minorHAnsi"/>
          <w:b/>
          <w:sz w:val="24"/>
          <w:szCs w:val="24"/>
        </w:rPr>
        <w:t>Udzielenie kredytu długoterminowego w wysokości 1 200 000,00 zł na finansowanie planowanego deficytu budżetu oraz spłatę wcześniej zaciągniętych zobowiązań</w:t>
      </w:r>
      <w:bookmarkEnd w:id="0"/>
      <w:r w:rsidRPr="003F0A43">
        <w:rPr>
          <w:rFonts w:cstheme="minorHAnsi"/>
          <w:b/>
          <w:sz w:val="24"/>
          <w:szCs w:val="24"/>
        </w:rPr>
        <w:t>”</w:t>
      </w:r>
      <w:r w:rsidRPr="003F0A43">
        <w:rPr>
          <w:rFonts w:eastAsia="Times New Roman" w:cstheme="minorHAnsi"/>
          <w:b/>
          <w:sz w:val="24"/>
          <w:szCs w:val="24"/>
          <w:lang w:eastAsia="pl-PL"/>
        </w:rPr>
        <w:t xml:space="preserve"> </w:t>
      </w:r>
    </w:p>
    <w:p w14:paraId="546F1183" w14:textId="77777777" w:rsidR="004B0EB4" w:rsidRPr="003F0A43" w:rsidRDefault="004B0EB4" w:rsidP="00766253">
      <w:pPr>
        <w:spacing w:line="240" w:lineRule="auto"/>
        <w:jc w:val="right"/>
        <w:rPr>
          <w:rFonts w:cstheme="minorHAnsi"/>
          <w:sz w:val="24"/>
          <w:szCs w:val="24"/>
        </w:rPr>
      </w:pPr>
    </w:p>
    <w:p w14:paraId="43FFBF35" w14:textId="77777777" w:rsidR="004B0EB4" w:rsidRPr="003F0A43" w:rsidRDefault="004B0EB4" w:rsidP="00766253">
      <w:pPr>
        <w:spacing w:after="160" w:line="240" w:lineRule="auto"/>
        <w:jc w:val="center"/>
        <w:rPr>
          <w:rFonts w:eastAsia="Times New Roman" w:cstheme="minorHAnsi"/>
          <w:b/>
          <w:sz w:val="24"/>
          <w:szCs w:val="24"/>
          <w:lang w:eastAsia="pl-PL"/>
        </w:rPr>
      </w:pPr>
    </w:p>
    <w:p w14:paraId="45572E51" w14:textId="77777777" w:rsidR="004B0EB4" w:rsidRPr="003F0A43" w:rsidRDefault="004B0EB4" w:rsidP="00766253">
      <w:pPr>
        <w:spacing w:after="160" w:line="240" w:lineRule="auto"/>
        <w:jc w:val="center"/>
        <w:rPr>
          <w:rFonts w:eastAsia="Times New Roman" w:cstheme="minorHAnsi"/>
          <w:b/>
          <w:sz w:val="24"/>
          <w:szCs w:val="24"/>
          <w:lang w:eastAsia="pl-PL"/>
        </w:rPr>
      </w:pPr>
    </w:p>
    <w:p w14:paraId="3C98C001" w14:textId="07881D41" w:rsidR="004B0EB4" w:rsidRPr="003F0A43" w:rsidRDefault="004B0EB4" w:rsidP="00766253">
      <w:pPr>
        <w:spacing w:after="160" w:line="240" w:lineRule="auto"/>
        <w:jc w:val="center"/>
        <w:rPr>
          <w:rFonts w:eastAsia="Times New Roman" w:cstheme="minorHAnsi"/>
          <w:b/>
          <w:sz w:val="24"/>
          <w:szCs w:val="24"/>
          <w:lang w:eastAsia="pl-PL"/>
        </w:rPr>
      </w:pPr>
    </w:p>
    <w:p w14:paraId="0BD706AE" w14:textId="5328004D" w:rsidR="006050BF" w:rsidRPr="003F0A43" w:rsidRDefault="006050BF" w:rsidP="00766253">
      <w:pPr>
        <w:spacing w:after="160" w:line="240" w:lineRule="auto"/>
        <w:jc w:val="center"/>
        <w:rPr>
          <w:rFonts w:eastAsia="Times New Roman" w:cstheme="minorHAnsi"/>
          <w:b/>
          <w:sz w:val="24"/>
          <w:szCs w:val="24"/>
          <w:lang w:eastAsia="pl-PL"/>
        </w:rPr>
      </w:pPr>
    </w:p>
    <w:p w14:paraId="40A06190" w14:textId="77777777" w:rsidR="006050BF" w:rsidRPr="003F0A43" w:rsidRDefault="006050BF" w:rsidP="00766253">
      <w:pPr>
        <w:spacing w:after="160" w:line="240" w:lineRule="auto"/>
        <w:jc w:val="center"/>
        <w:rPr>
          <w:rFonts w:eastAsia="Times New Roman" w:cstheme="minorHAnsi"/>
          <w:b/>
          <w:sz w:val="24"/>
          <w:szCs w:val="24"/>
          <w:lang w:eastAsia="pl-PL"/>
        </w:rPr>
      </w:pPr>
    </w:p>
    <w:p w14:paraId="2E377AC3" w14:textId="63CBB81D" w:rsidR="00AC78F5" w:rsidRPr="003F0A43" w:rsidRDefault="00AC78F5" w:rsidP="00766253">
      <w:pPr>
        <w:spacing w:line="240" w:lineRule="auto"/>
        <w:jc w:val="center"/>
        <w:rPr>
          <w:rFonts w:cstheme="minorHAnsi"/>
          <w:sz w:val="24"/>
          <w:szCs w:val="24"/>
        </w:rPr>
      </w:pPr>
    </w:p>
    <w:p w14:paraId="19631278" w14:textId="08C84895" w:rsidR="006050BF" w:rsidRPr="003F0A43" w:rsidRDefault="006050BF" w:rsidP="00766253">
      <w:pPr>
        <w:spacing w:line="240" w:lineRule="auto"/>
        <w:jc w:val="center"/>
        <w:rPr>
          <w:rFonts w:cstheme="minorHAnsi"/>
          <w:sz w:val="24"/>
          <w:szCs w:val="24"/>
        </w:rPr>
      </w:pPr>
    </w:p>
    <w:p w14:paraId="06953E72" w14:textId="26894560" w:rsidR="006050BF" w:rsidRPr="003F0A43" w:rsidRDefault="006050BF" w:rsidP="00766253">
      <w:pPr>
        <w:spacing w:line="240" w:lineRule="auto"/>
        <w:jc w:val="center"/>
        <w:rPr>
          <w:rFonts w:cstheme="minorHAnsi"/>
          <w:sz w:val="24"/>
          <w:szCs w:val="24"/>
        </w:rPr>
      </w:pPr>
    </w:p>
    <w:p w14:paraId="7B3742EC" w14:textId="120F49C7" w:rsidR="006050BF" w:rsidRPr="003F0A43" w:rsidRDefault="006050BF" w:rsidP="00766253">
      <w:pPr>
        <w:spacing w:line="240" w:lineRule="auto"/>
        <w:jc w:val="center"/>
        <w:rPr>
          <w:rFonts w:cstheme="minorHAnsi"/>
          <w:sz w:val="24"/>
          <w:szCs w:val="24"/>
        </w:rPr>
      </w:pPr>
    </w:p>
    <w:p w14:paraId="6F8E1C73" w14:textId="4F2B0639" w:rsidR="006050BF" w:rsidRPr="003F0A43" w:rsidRDefault="006050BF" w:rsidP="00766253">
      <w:pPr>
        <w:spacing w:line="240" w:lineRule="auto"/>
        <w:jc w:val="center"/>
        <w:rPr>
          <w:rFonts w:cstheme="minorHAnsi"/>
          <w:sz w:val="24"/>
          <w:szCs w:val="24"/>
        </w:rPr>
      </w:pPr>
    </w:p>
    <w:p w14:paraId="409A855C" w14:textId="77777777" w:rsidR="006050BF" w:rsidRPr="003F0A43" w:rsidRDefault="006050BF" w:rsidP="00766253">
      <w:pPr>
        <w:spacing w:line="240" w:lineRule="auto"/>
        <w:jc w:val="center"/>
        <w:rPr>
          <w:rFonts w:cstheme="minorHAnsi"/>
          <w:sz w:val="24"/>
          <w:szCs w:val="24"/>
        </w:rPr>
      </w:pPr>
    </w:p>
    <w:p w14:paraId="553310E5" w14:textId="77777777" w:rsidR="006050BF" w:rsidRPr="003F0A43" w:rsidRDefault="006050BF" w:rsidP="00766253">
      <w:pPr>
        <w:spacing w:line="240" w:lineRule="auto"/>
        <w:jc w:val="center"/>
        <w:rPr>
          <w:rFonts w:cstheme="minorHAnsi"/>
          <w:sz w:val="24"/>
          <w:szCs w:val="24"/>
        </w:rPr>
      </w:pPr>
    </w:p>
    <w:p w14:paraId="216D62E2" w14:textId="77777777" w:rsidR="00AC78F5" w:rsidRPr="003F0A43" w:rsidRDefault="00AC78F5" w:rsidP="00766253">
      <w:pPr>
        <w:spacing w:line="240" w:lineRule="auto"/>
        <w:jc w:val="center"/>
        <w:rPr>
          <w:rFonts w:cstheme="minorHAnsi"/>
          <w:sz w:val="24"/>
          <w:szCs w:val="24"/>
        </w:rPr>
      </w:pPr>
    </w:p>
    <w:p w14:paraId="7C773BFC" w14:textId="4ED79948" w:rsidR="004B0EB4" w:rsidRPr="003F0A43" w:rsidRDefault="00045D3B" w:rsidP="00766253">
      <w:pPr>
        <w:spacing w:line="240" w:lineRule="auto"/>
        <w:jc w:val="center"/>
        <w:rPr>
          <w:rFonts w:cstheme="minorHAnsi"/>
          <w:sz w:val="24"/>
          <w:szCs w:val="24"/>
        </w:rPr>
      </w:pPr>
      <w:r w:rsidRPr="003F0A43">
        <w:rPr>
          <w:rFonts w:cstheme="minorHAnsi"/>
          <w:sz w:val="24"/>
          <w:szCs w:val="24"/>
        </w:rPr>
        <w:t>Lipiec 2022</w:t>
      </w:r>
    </w:p>
    <w:p w14:paraId="40203792" w14:textId="2F00C2C4" w:rsidR="008728C2" w:rsidRPr="003F0A43" w:rsidRDefault="008728C2" w:rsidP="00766253">
      <w:pPr>
        <w:spacing w:line="240" w:lineRule="auto"/>
        <w:jc w:val="center"/>
        <w:rPr>
          <w:rFonts w:cstheme="minorHAnsi"/>
          <w:sz w:val="24"/>
          <w:szCs w:val="24"/>
        </w:rPr>
      </w:pPr>
    </w:p>
    <w:p w14:paraId="4B3CB42A" w14:textId="77777777" w:rsidR="008728C2" w:rsidRPr="003F0A43" w:rsidRDefault="008728C2" w:rsidP="00766253">
      <w:pPr>
        <w:spacing w:line="240" w:lineRule="auto"/>
        <w:jc w:val="center"/>
        <w:rPr>
          <w:rFonts w:cstheme="minorHAnsi"/>
          <w:sz w:val="24"/>
          <w:szCs w:val="24"/>
        </w:rPr>
      </w:pPr>
    </w:p>
    <w:p w14:paraId="6302704C" w14:textId="613B8548" w:rsidR="0002176B" w:rsidRPr="003F0A43" w:rsidRDefault="0002176B" w:rsidP="00966148">
      <w:pPr>
        <w:pStyle w:val="Default"/>
        <w:numPr>
          <w:ilvl w:val="0"/>
          <w:numId w:val="2"/>
        </w:numPr>
        <w:jc w:val="both"/>
        <w:rPr>
          <w:rFonts w:asciiTheme="minorHAnsi" w:hAnsiTheme="minorHAnsi" w:cstheme="minorHAnsi"/>
          <w:b/>
          <w:bCs/>
          <w:color w:val="auto"/>
        </w:rPr>
      </w:pPr>
      <w:r w:rsidRPr="003F0A43">
        <w:rPr>
          <w:rFonts w:asciiTheme="minorHAnsi" w:hAnsiTheme="minorHAnsi" w:cstheme="minorHAnsi"/>
          <w:b/>
          <w:bCs/>
          <w:color w:val="auto"/>
        </w:rPr>
        <w:t xml:space="preserve">NAZWA ORAZ ADRES ZAMAWIAJĄCEGO: </w:t>
      </w:r>
    </w:p>
    <w:p w14:paraId="67BA5BFA" w14:textId="77777777" w:rsidR="00724747" w:rsidRPr="003F0A43" w:rsidRDefault="00724747" w:rsidP="00766253">
      <w:pPr>
        <w:pStyle w:val="Default"/>
        <w:jc w:val="both"/>
        <w:rPr>
          <w:rFonts w:asciiTheme="minorHAnsi" w:hAnsiTheme="minorHAnsi" w:cstheme="minorHAnsi"/>
          <w:b/>
          <w:bCs/>
          <w:color w:val="auto"/>
        </w:rPr>
      </w:pPr>
    </w:p>
    <w:p w14:paraId="6EC9541F" w14:textId="77777777" w:rsidR="006050BF" w:rsidRPr="003F0A43" w:rsidRDefault="006050BF" w:rsidP="006050BF">
      <w:pPr>
        <w:spacing w:after="0" w:line="240" w:lineRule="auto"/>
        <w:ind w:left="360"/>
        <w:rPr>
          <w:rFonts w:cstheme="minorHAnsi"/>
          <w:b/>
          <w:bCs/>
          <w:sz w:val="24"/>
          <w:szCs w:val="24"/>
        </w:rPr>
      </w:pPr>
      <w:r w:rsidRPr="003F0A43">
        <w:rPr>
          <w:rFonts w:cstheme="minorHAnsi"/>
          <w:b/>
          <w:bCs/>
          <w:sz w:val="24"/>
          <w:szCs w:val="24"/>
        </w:rPr>
        <w:t xml:space="preserve">Powiat Nowomiejski </w:t>
      </w:r>
    </w:p>
    <w:p w14:paraId="3CAD2797" w14:textId="77777777" w:rsidR="006050BF" w:rsidRPr="003F0A43" w:rsidRDefault="006050BF" w:rsidP="006050BF">
      <w:pPr>
        <w:spacing w:after="0" w:line="240" w:lineRule="auto"/>
        <w:ind w:left="360"/>
        <w:rPr>
          <w:rFonts w:cstheme="minorHAnsi"/>
          <w:sz w:val="24"/>
          <w:szCs w:val="24"/>
        </w:rPr>
      </w:pPr>
      <w:r w:rsidRPr="003F0A43">
        <w:rPr>
          <w:rFonts w:cstheme="minorHAnsi"/>
          <w:b/>
          <w:bCs/>
          <w:sz w:val="24"/>
          <w:szCs w:val="24"/>
        </w:rPr>
        <w:t>reprezentowany przez Zarząd Powiatu w Nowym Mieście Lubawskim</w:t>
      </w:r>
      <w:r w:rsidRPr="003F0A43">
        <w:rPr>
          <w:rFonts w:cstheme="minorHAnsi"/>
          <w:sz w:val="24"/>
          <w:szCs w:val="24"/>
        </w:rPr>
        <w:t>,</w:t>
      </w:r>
    </w:p>
    <w:p w14:paraId="59D4AF49" w14:textId="77777777" w:rsidR="006050BF" w:rsidRPr="003F0A43" w:rsidRDefault="006050BF" w:rsidP="006050BF">
      <w:pPr>
        <w:spacing w:after="0" w:line="240" w:lineRule="auto"/>
        <w:ind w:left="360"/>
        <w:rPr>
          <w:rFonts w:cstheme="minorHAnsi"/>
          <w:sz w:val="24"/>
          <w:szCs w:val="24"/>
        </w:rPr>
      </w:pPr>
      <w:r w:rsidRPr="003F0A43">
        <w:rPr>
          <w:rFonts w:cstheme="minorHAnsi"/>
          <w:sz w:val="24"/>
          <w:szCs w:val="24"/>
        </w:rPr>
        <w:t>ul. Rynek 1, 13 – 300 Nowe Miasto Lubawskie</w:t>
      </w:r>
    </w:p>
    <w:p w14:paraId="4F555EC8" w14:textId="77777777" w:rsidR="006050BF" w:rsidRPr="003F0A43" w:rsidRDefault="006050BF" w:rsidP="006050BF">
      <w:pPr>
        <w:spacing w:after="0" w:line="240" w:lineRule="auto"/>
        <w:ind w:left="360"/>
        <w:rPr>
          <w:rFonts w:cstheme="minorHAnsi"/>
          <w:sz w:val="24"/>
          <w:szCs w:val="24"/>
        </w:rPr>
      </w:pPr>
      <w:r w:rsidRPr="003F0A43">
        <w:rPr>
          <w:rFonts w:cstheme="minorHAnsi"/>
          <w:sz w:val="24"/>
          <w:szCs w:val="24"/>
        </w:rPr>
        <w:t xml:space="preserve">NIP 877 14 60 784   REGON </w:t>
      </w:r>
      <w:r w:rsidRPr="003F0A43">
        <w:rPr>
          <w:rFonts w:cstheme="minorHAnsi"/>
          <w:sz w:val="24"/>
          <w:szCs w:val="24"/>
          <w:lang w:val="en-US"/>
        </w:rPr>
        <w:t>871118879</w:t>
      </w:r>
    </w:p>
    <w:p w14:paraId="192201A4" w14:textId="77777777" w:rsidR="006050BF" w:rsidRPr="003F0A43" w:rsidRDefault="006050BF" w:rsidP="006050BF">
      <w:pPr>
        <w:pStyle w:val="Akapitzlist"/>
        <w:spacing w:before="0" w:after="0" w:line="240" w:lineRule="auto"/>
        <w:ind w:left="360"/>
        <w:rPr>
          <w:rFonts w:asciiTheme="minorHAnsi" w:hAnsiTheme="minorHAnsi" w:cstheme="minorHAnsi"/>
          <w:sz w:val="24"/>
          <w:szCs w:val="24"/>
        </w:rPr>
      </w:pPr>
      <w:r w:rsidRPr="003F0A43">
        <w:rPr>
          <w:rFonts w:asciiTheme="minorHAnsi" w:hAnsiTheme="minorHAnsi" w:cstheme="minorHAnsi"/>
          <w:sz w:val="24"/>
          <w:szCs w:val="24"/>
        </w:rPr>
        <w:t>Godziny urzędowania:   7:15 - 15:15</w:t>
      </w:r>
    </w:p>
    <w:p w14:paraId="48A5A208" w14:textId="77777777" w:rsidR="006050BF" w:rsidRPr="003F0A43" w:rsidRDefault="006050BF" w:rsidP="006050BF">
      <w:pPr>
        <w:pStyle w:val="Akapitzlist"/>
        <w:spacing w:before="0" w:after="0" w:line="240" w:lineRule="auto"/>
        <w:ind w:left="360"/>
        <w:rPr>
          <w:rFonts w:asciiTheme="minorHAnsi" w:hAnsiTheme="minorHAnsi" w:cstheme="minorHAnsi"/>
          <w:sz w:val="24"/>
          <w:szCs w:val="24"/>
        </w:rPr>
      </w:pPr>
      <w:r w:rsidRPr="003F0A43">
        <w:rPr>
          <w:rFonts w:asciiTheme="minorHAnsi" w:hAnsiTheme="minorHAnsi" w:cstheme="minorHAnsi"/>
          <w:sz w:val="24"/>
          <w:szCs w:val="24"/>
        </w:rPr>
        <w:t xml:space="preserve">Telefon 56 47 242 20 </w:t>
      </w:r>
    </w:p>
    <w:p w14:paraId="1545E241" w14:textId="77777777" w:rsidR="006050BF" w:rsidRPr="003F0A43" w:rsidRDefault="006050BF" w:rsidP="006050BF">
      <w:pPr>
        <w:pStyle w:val="Akapitzlist"/>
        <w:spacing w:before="0" w:after="0" w:line="240" w:lineRule="auto"/>
        <w:ind w:left="360"/>
        <w:rPr>
          <w:rFonts w:asciiTheme="minorHAnsi" w:hAnsiTheme="minorHAnsi" w:cstheme="minorHAnsi"/>
          <w:sz w:val="24"/>
          <w:szCs w:val="24"/>
        </w:rPr>
      </w:pPr>
      <w:r w:rsidRPr="003F0A43">
        <w:rPr>
          <w:rFonts w:asciiTheme="minorHAnsi" w:hAnsiTheme="minorHAnsi" w:cstheme="minorHAnsi"/>
          <w:sz w:val="24"/>
          <w:szCs w:val="24"/>
        </w:rPr>
        <w:t xml:space="preserve">Adres e-mail: </w:t>
      </w:r>
      <w:hyperlink r:id="rId7" w:history="1">
        <w:r w:rsidRPr="003F0A43">
          <w:rPr>
            <w:rStyle w:val="Hipercze"/>
            <w:rFonts w:asciiTheme="minorHAnsi" w:hAnsiTheme="minorHAnsi" w:cstheme="minorHAnsi"/>
            <w:sz w:val="24"/>
            <w:szCs w:val="24"/>
          </w:rPr>
          <w:t>sekretariat@powiat-nowomiejski.pl</w:t>
        </w:r>
      </w:hyperlink>
      <w:r w:rsidRPr="003F0A43">
        <w:rPr>
          <w:rFonts w:asciiTheme="minorHAnsi" w:hAnsiTheme="minorHAnsi" w:cstheme="minorHAnsi"/>
          <w:sz w:val="24"/>
          <w:szCs w:val="24"/>
        </w:rPr>
        <w:t xml:space="preserve"> </w:t>
      </w:r>
    </w:p>
    <w:p w14:paraId="40ECB3DC" w14:textId="77777777" w:rsidR="006050BF" w:rsidRPr="003F0A43" w:rsidRDefault="006050BF" w:rsidP="006050BF">
      <w:pPr>
        <w:pStyle w:val="Akapitzlist"/>
        <w:spacing w:before="0" w:after="0" w:line="240" w:lineRule="auto"/>
        <w:ind w:left="360"/>
        <w:rPr>
          <w:rFonts w:asciiTheme="minorHAnsi" w:hAnsiTheme="minorHAnsi" w:cstheme="minorHAnsi"/>
          <w:sz w:val="24"/>
          <w:szCs w:val="24"/>
        </w:rPr>
      </w:pPr>
    </w:p>
    <w:p w14:paraId="350586D2" w14:textId="4C785F4C" w:rsidR="006050BF" w:rsidRPr="003F0A43" w:rsidRDefault="006050BF" w:rsidP="006050BF">
      <w:pPr>
        <w:pStyle w:val="Akapitzlist"/>
        <w:spacing w:before="0" w:after="0" w:line="240" w:lineRule="auto"/>
        <w:ind w:left="360"/>
        <w:rPr>
          <w:rFonts w:asciiTheme="minorHAnsi" w:hAnsiTheme="minorHAnsi" w:cstheme="minorHAnsi"/>
          <w:sz w:val="24"/>
          <w:szCs w:val="24"/>
        </w:rPr>
      </w:pPr>
      <w:r w:rsidRPr="003F0A43">
        <w:rPr>
          <w:rFonts w:asciiTheme="minorHAnsi" w:hAnsiTheme="minorHAnsi" w:cstheme="minorHAnsi"/>
          <w:sz w:val="24"/>
          <w:szCs w:val="24"/>
        </w:rPr>
        <w:t xml:space="preserve">Adres strony Zamawiającego: </w:t>
      </w:r>
      <w:hyperlink r:id="rId8" w:history="1">
        <w:r w:rsidRPr="003F0A43">
          <w:rPr>
            <w:rStyle w:val="Hipercze"/>
            <w:rFonts w:asciiTheme="minorHAnsi" w:hAnsiTheme="minorHAnsi" w:cstheme="minorHAnsi"/>
            <w:sz w:val="24"/>
            <w:szCs w:val="24"/>
          </w:rPr>
          <w:t>www.powiat-nowomiejski.pl</w:t>
        </w:r>
      </w:hyperlink>
      <w:r w:rsidRPr="003F0A43">
        <w:rPr>
          <w:rFonts w:asciiTheme="minorHAnsi" w:hAnsiTheme="minorHAnsi" w:cstheme="minorHAnsi"/>
          <w:sz w:val="24"/>
          <w:szCs w:val="24"/>
        </w:rPr>
        <w:t xml:space="preserve"> </w:t>
      </w:r>
    </w:p>
    <w:p w14:paraId="01C5DCDC" w14:textId="3011EA66" w:rsidR="0002176B" w:rsidRPr="003F0A43" w:rsidRDefault="006050BF" w:rsidP="006050BF">
      <w:pPr>
        <w:pStyle w:val="Default"/>
        <w:ind w:left="360"/>
        <w:jc w:val="both"/>
        <w:rPr>
          <w:rFonts w:asciiTheme="minorHAnsi" w:hAnsiTheme="minorHAnsi" w:cstheme="minorHAnsi"/>
          <w:color w:val="0462C1"/>
        </w:rPr>
      </w:pPr>
      <w:r w:rsidRPr="003F0A43">
        <w:rPr>
          <w:rFonts w:asciiTheme="minorHAnsi" w:hAnsiTheme="minorHAnsi" w:cstheme="minorHAnsi"/>
        </w:rPr>
        <w:t xml:space="preserve">Adres strony internetowej, na której udostępnione będą zmiany i wyjaśnienia treści SWZ oraz inne dokumenty zamówienia bezpośrednio związane z prowadzonym postępowaniem – strona BIP: </w:t>
      </w:r>
      <w:hyperlink r:id="rId9" w:history="1">
        <w:r w:rsidRPr="003F0A43">
          <w:rPr>
            <w:rStyle w:val="Hipercze"/>
            <w:rFonts w:asciiTheme="minorHAnsi" w:hAnsiTheme="minorHAnsi" w:cstheme="minorHAnsi"/>
            <w:b/>
            <w:bCs/>
            <w:color w:val="auto"/>
          </w:rPr>
          <w:t>www.bip.powiat-nowomiejski.pl/zamowienia_publiczne/</w:t>
        </w:r>
      </w:hyperlink>
      <w:r w:rsidR="0002176B" w:rsidRPr="003F0A43">
        <w:rPr>
          <w:rFonts w:asciiTheme="minorHAnsi" w:hAnsiTheme="minorHAnsi" w:cstheme="minorHAnsi"/>
          <w:color w:val="0462C1"/>
        </w:rPr>
        <w:t xml:space="preserve"> </w:t>
      </w:r>
    </w:p>
    <w:p w14:paraId="4DB1A5B6" w14:textId="77777777" w:rsidR="00971B90" w:rsidRPr="003F0A43" w:rsidRDefault="00971B90" w:rsidP="00766253">
      <w:pPr>
        <w:pStyle w:val="Default"/>
        <w:jc w:val="both"/>
        <w:rPr>
          <w:rFonts w:asciiTheme="minorHAnsi" w:hAnsiTheme="minorHAnsi" w:cstheme="minorHAnsi"/>
          <w:color w:val="0462C1"/>
        </w:rPr>
      </w:pPr>
    </w:p>
    <w:p w14:paraId="6EBBB81D" w14:textId="30328302" w:rsidR="0002176B" w:rsidRPr="003F0A43" w:rsidRDefault="0002176B" w:rsidP="00966148">
      <w:pPr>
        <w:pStyle w:val="Default"/>
        <w:numPr>
          <w:ilvl w:val="0"/>
          <w:numId w:val="2"/>
        </w:numPr>
        <w:jc w:val="both"/>
        <w:rPr>
          <w:rFonts w:asciiTheme="minorHAnsi" w:hAnsiTheme="minorHAnsi" w:cstheme="minorHAnsi"/>
          <w:b/>
          <w:bCs/>
        </w:rPr>
      </w:pPr>
      <w:r w:rsidRPr="003F0A43">
        <w:rPr>
          <w:rFonts w:asciiTheme="minorHAnsi" w:hAnsiTheme="minorHAnsi" w:cstheme="minorHAnsi"/>
          <w:b/>
          <w:bCs/>
        </w:rPr>
        <w:t xml:space="preserve">TRYB UDZIELENIA ZAMÓWIENIA </w:t>
      </w:r>
    </w:p>
    <w:p w14:paraId="547BE5FA" w14:textId="77777777" w:rsidR="00724747" w:rsidRPr="003F0A43" w:rsidRDefault="00724747" w:rsidP="00766253">
      <w:pPr>
        <w:pStyle w:val="Default"/>
        <w:ind w:left="720"/>
        <w:jc w:val="both"/>
        <w:rPr>
          <w:rFonts w:asciiTheme="minorHAnsi" w:hAnsiTheme="minorHAnsi" w:cstheme="minorHAnsi"/>
        </w:rPr>
      </w:pPr>
    </w:p>
    <w:p w14:paraId="6DE28336" w14:textId="4EC1A336" w:rsidR="00724747" w:rsidRPr="003F0A43" w:rsidRDefault="00724747" w:rsidP="00966148">
      <w:pPr>
        <w:pStyle w:val="Default"/>
        <w:numPr>
          <w:ilvl w:val="0"/>
          <w:numId w:val="3"/>
        </w:numPr>
        <w:jc w:val="both"/>
        <w:rPr>
          <w:rFonts w:asciiTheme="minorHAnsi" w:hAnsiTheme="minorHAnsi" w:cstheme="minorHAnsi"/>
        </w:rPr>
      </w:pPr>
      <w:r w:rsidRPr="003F0A43">
        <w:rPr>
          <w:rFonts w:asciiTheme="minorHAnsi" w:hAnsiTheme="minorHAnsi" w:cstheme="minorHAnsi"/>
        </w:rPr>
        <w:t xml:space="preserve">Postępowanie o udzielenie zamówienia publicznego prowadzone jest w trybie podstawowym na podstawie art. 275 pkt. 1 Ustawy z dnia 11 września 2019 roku Prawo zamówień publicznych (tekst jednolity Dz. U. z 2021 r. poz. 1129 ze zm.) zwanej dalej „Ustawą </w:t>
      </w:r>
      <w:proofErr w:type="spellStart"/>
      <w:r w:rsidRPr="003F0A43">
        <w:rPr>
          <w:rFonts w:asciiTheme="minorHAnsi" w:hAnsiTheme="minorHAnsi" w:cstheme="minorHAnsi"/>
        </w:rPr>
        <w:t>Pzp</w:t>
      </w:r>
      <w:proofErr w:type="spellEnd"/>
      <w:r w:rsidRPr="003F0A43">
        <w:rPr>
          <w:rFonts w:asciiTheme="minorHAnsi" w:hAnsiTheme="minorHAnsi" w:cstheme="minorHAnsi"/>
        </w:rPr>
        <w:t xml:space="preserve">” oraz aktów wykonawczych do Ustawy </w:t>
      </w:r>
      <w:proofErr w:type="spellStart"/>
      <w:r w:rsidRPr="003F0A43">
        <w:rPr>
          <w:rFonts w:asciiTheme="minorHAnsi" w:hAnsiTheme="minorHAnsi" w:cstheme="minorHAnsi"/>
        </w:rPr>
        <w:t>Pzp</w:t>
      </w:r>
      <w:proofErr w:type="spellEnd"/>
      <w:r w:rsidRPr="003F0A43">
        <w:rPr>
          <w:rFonts w:asciiTheme="minorHAnsi" w:hAnsiTheme="minorHAnsi" w:cstheme="minorHAnsi"/>
        </w:rPr>
        <w:t>.</w:t>
      </w:r>
    </w:p>
    <w:p w14:paraId="50353D46" w14:textId="660C70F8" w:rsidR="0002176B" w:rsidRPr="003F0A43" w:rsidRDefault="00724747" w:rsidP="00966148">
      <w:pPr>
        <w:pStyle w:val="Default"/>
        <w:numPr>
          <w:ilvl w:val="0"/>
          <w:numId w:val="3"/>
        </w:numPr>
        <w:jc w:val="both"/>
        <w:rPr>
          <w:rFonts w:asciiTheme="minorHAnsi" w:hAnsiTheme="minorHAnsi" w:cstheme="minorHAnsi"/>
        </w:rPr>
      </w:pPr>
      <w:r w:rsidRPr="003F0A43">
        <w:rPr>
          <w:rFonts w:asciiTheme="minorHAnsi" w:hAnsiTheme="minorHAnsi" w:cstheme="minorHAnsi"/>
        </w:rPr>
        <w:t>Zamawiający nie przewiduje wyboru najkorzystniejszej oferty z możliwością prowadzenia negocjacji w celu ulepszenia treści ofert, które podlegają ocenie w ramach kryteriów oceny ofert.</w:t>
      </w:r>
    </w:p>
    <w:p w14:paraId="0656BC8E" w14:textId="3C1D5DBD" w:rsidR="0099014D" w:rsidRPr="003F0A43" w:rsidRDefault="0099014D" w:rsidP="00966148">
      <w:pPr>
        <w:pStyle w:val="Default"/>
        <w:numPr>
          <w:ilvl w:val="0"/>
          <w:numId w:val="3"/>
        </w:numPr>
        <w:jc w:val="both"/>
        <w:rPr>
          <w:rFonts w:asciiTheme="minorHAnsi" w:hAnsiTheme="minorHAnsi" w:cstheme="minorHAnsi"/>
        </w:rPr>
      </w:pPr>
      <w:r w:rsidRPr="003F0A43">
        <w:rPr>
          <w:rFonts w:asciiTheme="minorHAnsi" w:hAnsiTheme="minorHAnsi" w:cstheme="minorHAnsi"/>
        </w:rPr>
        <w:t>Kod zamówienia według Wspólnego Słownika Zamówień: 66113000-5 – Usługi udzielania kredytu.</w:t>
      </w:r>
    </w:p>
    <w:p w14:paraId="257C84B1" w14:textId="77777777" w:rsidR="00D3012A" w:rsidRPr="003F0A43" w:rsidRDefault="00D3012A" w:rsidP="00766253">
      <w:pPr>
        <w:pStyle w:val="Default"/>
        <w:rPr>
          <w:rFonts w:asciiTheme="minorHAnsi" w:hAnsiTheme="minorHAnsi" w:cstheme="minorHAnsi"/>
        </w:rPr>
      </w:pPr>
    </w:p>
    <w:p w14:paraId="21671EA9" w14:textId="7E1BB8C7" w:rsidR="00724747" w:rsidRPr="003F0A43" w:rsidRDefault="0002176B" w:rsidP="00766253">
      <w:pPr>
        <w:pStyle w:val="Default"/>
        <w:jc w:val="both"/>
        <w:rPr>
          <w:rFonts w:asciiTheme="minorHAnsi" w:hAnsiTheme="minorHAnsi" w:cstheme="minorHAnsi"/>
          <w:b/>
          <w:bCs/>
        </w:rPr>
      </w:pPr>
      <w:r w:rsidRPr="003F0A43">
        <w:rPr>
          <w:rFonts w:asciiTheme="minorHAnsi" w:hAnsiTheme="minorHAnsi" w:cstheme="minorHAnsi"/>
          <w:b/>
          <w:bCs/>
        </w:rPr>
        <w:t>I</w:t>
      </w:r>
      <w:r w:rsidR="00724747" w:rsidRPr="003F0A43">
        <w:rPr>
          <w:rFonts w:asciiTheme="minorHAnsi" w:hAnsiTheme="minorHAnsi" w:cstheme="minorHAnsi"/>
          <w:b/>
          <w:bCs/>
        </w:rPr>
        <w:t>I</w:t>
      </w:r>
      <w:r w:rsidRPr="003F0A43">
        <w:rPr>
          <w:rFonts w:asciiTheme="minorHAnsi" w:hAnsiTheme="minorHAnsi" w:cstheme="minorHAnsi"/>
          <w:b/>
          <w:bCs/>
        </w:rPr>
        <w:t xml:space="preserve">I. </w:t>
      </w:r>
      <w:r w:rsidR="00285AB4" w:rsidRPr="003F0A43">
        <w:rPr>
          <w:rFonts w:asciiTheme="minorHAnsi" w:hAnsiTheme="minorHAnsi" w:cstheme="minorHAnsi"/>
          <w:b/>
          <w:bCs/>
        </w:rPr>
        <w:t xml:space="preserve">    OPIS PRZEDMIOTU ZAMÓWIENIA </w:t>
      </w:r>
    </w:p>
    <w:p w14:paraId="5D7170FB" w14:textId="77777777" w:rsidR="00724747" w:rsidRPr="003F0A43" w:rsidRDefault="00724747" w:rsidP="00766253">
      <w:pPr>
        <w:pStyle w:val="Default"/>
        <w:jc w:val="both"/>
        <w:rPr>
          <w:rFonts w:asciiTheme="minorHAnsi" w:hAnsiTheme="minorHAnsi" w:cstheme="minorHAnsi"/>
          <w:b/>
          <w:bCs/>
        </w:rPr>
      </w:pPr>
    </w:p>
    <w:p w14:paraId="601AE16C" w14:textId="77777777" w:rsidR="00E71A9E" w:rsidRPr="003F0A43" w:rsidRDefault="00E71A9E" w:rsidP="00E71A9E">
      <w:pPr>
        <w:pStyle w:val="Akapitzlist"/>
        <w:numPr>
          <w:ilvl w:val="0"/>
          <w:numId w:val="4"/>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hAnsiTheme="minorHAnsi" w:cstheme="minorHAnsi"/>
          <w:sz w:val="24"/>
          <w:szCs w:val="24"/>
        </w:rPr>
        <w:t xml:space="preserve">Przedmiotem zamówienia jest usługa związana z udzieleniem kredytu długoterminowego w wysokości 1 200 000,00 zł na finansowanie planowanego deficytu budżetu w wysokości 200 000,00 zł oraz spłatę wcześniej zaciągniętych zobowiązań w wysokości 1 000 000,00 zł. </w:t>
      </w:r>
    </w:p>
    <w:p w14:paraId="5E594C99" w14:textId="77777777" w:rsidR="000F7797" w:rsidRPr="003F0A43" w:rsidRDefault="000F7797" w:rsidP="000F7797">
      <w:pPr>
        <w:pStyle w:val="Akapitzlist"/>
        <w:numPr>
          <w:ilvl w:val="0"/>
          <w:numId w:val="4"/>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Sposób uruchomienia kredytu:</w:t>
      </w:r>
    </w:p>
    <w:p w14:paraId="22DC788E" w14:textId="7FB8D871" w:rsidR="000F7797" w:rsidRPr="003F0A43" w:rsidRDefault="000F7797">
      <w:pPr>
        <w:numPr>
          <w:ilvl w:val="0"/>
          <w:numId w:val="33"/>
        </w:numPr>
        <w:suppressAutoHyphens/>
        <w:spacing w:after="0"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kredyt uruchamiany jednorazowo na pisemny wniosek Zamawiającego w terminie od dnia podpisania umowy do 31.12.2022 roku.</w:t>
      </w:r>
    </w:p>
    <w:p w14:paraId="7F09936F" w14:textId="7A33BE32" w:rsidR="000F7797" w:rsidRPr="003F0A43" w:rsidRDefault="000F7797">
      <w:pPr>
        <w:numPr>
          <w:ilvl w:val="0"/>
          <w:numId w:val="33"/>
        </w:numPr>
        <w:suppressAutoHyphens/>
        <w:spacing w:after="0" w:line="240" w:lineRule="auto"/>
        <w:jc w:val="both"/>
        <w:rPr>
          <w:rFonts w:eastAsia="Times New Roman" w:cstheme="minorHAnsi"/>
          <w:sz w:val="24"/>
          <w:szCs w:val="24"/>
          <w:lang w:eastAsia="pl-PL"/>
        </w:rPr>
      </w:pPr>
      <w:r w:rsidRPr="003F0A43">
        <w:rPr>
          <w:rFonts w:eastAsia="Times New Roman" w:cstheme="minorHAnsi"/>
          <w:sz w:val="24"/>
          <w:szCs w:val="24"/>
          <w:lang w:eastAsia="pl-PL"/>
        </w:rPr>
        <w:t xml:space="preserve">W celu porównywalności ofert do wyliczenia ceny kredytu prosimy przyjąć datę </w:t>
      </w:r>
      <w:r w:rsidR="00FC6BAA" w:rsidRPr="003F0A43">
        <w:rPr>
          <w:rFonts w:eastAsia="Times New Roman" w:cstheme="minorHAnsi"/>
          <w:sz w:val="24"/>
          <w:szCs w:val="24"/>
          <w:lang w:eastAsia="pl-PL"/>
        </w:rPr>
        <w:t>01</w:t>
      </w:r>
      <w:r w:rsidRPr="003F0A43">
        <w:rPr>
          <w:rFonts w:eastAsia="Times New Roman" w:cstheme="minorHAnsi"/>
          <w:sz w:val="24"/>
          <w:szCs w:val="24"/>
          <w:lang w:eastAsia="pl-PL"/>
        </w:rPr>
        <w:t>.0</w:t>
      </w:r>
      <w:r w:rsidR="00FC6BAA" w:rsidRPr="003F0A43">
        <w:rPr>
          <w:rFonts w:eastAsia="Times New Roman" w:cstheme="minorHAnsi"/>
          <w:sz w:val="24"/>
          <w:szCs w:val="24"/>
          <w:lang w:eastAsia="pl-PL"/>
        </w:rPr>
        <w:t>9</w:t>
      </w:r>
      <w:r w:rsidRPr="003F0A43">
        <w:rPr>
          <w:rFonts w:eastAsia="Times New Roman" w:cstheme="minorHAnsi"/>
          <w:sz w:val="24"/>
          <w:szCs w:val="24"/>
          <w:lang w:eastAsia="pl-PL"/>
        </w:rPr>
        <w:t>.2022 r, jako datę wypłaty kredytu.</w:t>
      </w:r>
    </w:p>
    <w:p w14:paraId="2D69FDD7" w14:textId="36D4DD88" w:rsidR="000F7797" w:rsidRPr="003F0A43" w:rsidRDefault="000F7797">
      <w:pPr>
        <w:numPr>
          <w:ilvl w:val="0"/>
          <w:numId w:val="33"/>
        </w:numPr>
        <w:suppressAutoHyphens/>
        <w:spacing w:after="0" w:line="240" w:lineRule="auto"/>
        <w:jc w:val="both"/>
        <w:rPr>
          <w:rFonts w:eastAsia="Times New Roman" w:cstheme="minorHAnsi"/>
          <w:sz w:val="24"/>
          <w:szCs w:val="24"/>
          <w:lang w:eastAsia="pl-PL"/>
        </w:rPr>
      </w:pPr>
      <w:r w:rsidRPr="003F0A43">
        <w:rPr>
          <w:rFonts w:eastAsia="Times New Roman" w:cstheme="minorHAnsi"/>
          <w:sz w:val="24"/>
          <w:szCs w:val="24"/>
          <w:lang w:eastAsia="pl-PL"/>
        </w:rPr>
        <w:t>planowany okres kredytowania do 31 grudnia 20</w:t>
      </w:r>
      <w:r w:rsidR="00906532" w:rsidRPr="003F0A43">
        <w:rPr>
          <w:rFonts w:eastAsia="Times New Roman" w:cstheme="minorHAnsi"/>
          <w:sz w:val="24"/>
          <w:szCs w:val="24"/>
          <w:lang w:eastAsia="pl-PL"/>
        </w:rPr>
        <w:t>2</w:t>
      </w:r>
      <w:r w:rsidRPr="003F0A43">
        <w:rPr>
          <w:rFonts w:eastAsia="Times New Roman" w:cstheme="minorHAnsi"/>
          <w:sz w:val="24"/>
          <w:szCs w:val="24"/>
          <w:lang w:eastAsia="pl-PL"/>
        </w:rPr>
        <w:t xml:space="preserve">8 r., łącznie </w:t>
      </w:r>
      <w:r w:rsidR="00906532" w:rsidRPr="003F0A43">
        <w:rPr>
          <w:rFonts w:eastAsia="Times New Roman" w:cstheme="minorHAnsi"/>
          <w:sz w:val="24"/>
          <w:szCs w:val="24"/>
          <w:lang w:eastAsia="pl-PL"/>
        </w:rPr>
        <w:t>6</w:t>
      </w:r>
      <w:r w:rsidRPr="003F0A43">
        <w:rPr>
          <w:rFonts w:eastAsia="Times New Roman" w:cstheme="minorHAnsi"/>
          <w:sz w:val="24"/>
          <w:szCs w:val="24"/>
          <w:lang w:eastAsia="pl-PL"/>
        </w:rPr>
        <w:t xml:space="preserve">0 rat. </w:t>
      </w:r>
    </w:p>
    <w:p w14:paraId="563BE5F7" w14:textId="2E8CC24A" w:rsidR="000F7797" w:rsidRPr="003F0A43" w:rsidRDefault="000F7797">
      <w:pPr>
        <w:numPr>
          <w:ilvl w:val="0"/>
          <w:numId w:val="33"/>
        </w:numPr>
        <w:spacing w:after="0" w:line="240" w:lineRule="auto"/>
        <w:contextualSpacing/>
        <w:jc w:val="both"/>
        <w:rPr>
          <w:rFonts w:eastAsia="Times New Roman" w:cstheme="minorHAnsi"/>
          <w:color w:val="FF0000"/>
          <w:sz w:val="24"/>
          <w:szCs w:val="24"/>
          <w:lang w:eastAsia="pl-PL"/>
        </w:rPr>
      </w:pPr>
      <w:r w:rsidRPr="003F0A43">
        <w:rPr>
          <w:rFonts w:eastAsia="Times New Roman" w:cstheme="minorHAnsi"/>
          <w:sz w:val="24"/>
          <w:szCs w:val="24"/>
          <w:lang w:eastAsia="pl-PL"/>
        </w:rPr>
        <w:t>Karencja w spłacie kredytu przewidziana jest od dnia uruchomienia kredytu, tj. szacunkowo od miesiąca września 202</w:t>
      </w:r>
      <w:r w:rsidR="00906532" w:rsidRPr="003F0A43">
        <w:rPr>
          <w:rFonts w:eastAsia="Times New Roman" w:cstheme="minorHAnsi"/>
          <w:sz w:val="24"/>
          <w:szCs w:val="24"/>
          <w:lang w:eastAsia="pl-PL"/>
        </w:rPr>
        <w:t>2</w:t>
      </w:r>
      <w:r w:rsidRPr="003F0A43">
        <w:rPr>
          <w:rFonts w:eastAsia="Times New Roman" w:cstheme="minorHAnsi"/>
          <w:sz w:val="24"/>
          <w:szCs w:val="24"/>
          <w:lang w:eastAsia="pl-PL"/>
        </w:rPr>
        <w:t xml:space="preserve"> r. do 31 grudnia 202</w:t>
      </w:r>
      <w:r w:rsidR="00906532" w:rsidRPr="003F0A43">
        <w:rPr>
          <w:rFonts w:eastAsia="Times New Roman" w:cstheme="minorHAnsi"/>
          <w:sz w:val="24"/>
          <w:szCs w:val="24"/>
          <w:lang w:eastAsia="pl-PL"/>
        </w:rPr>
        <w:t>3</w:t>
      </w:r>
      <w:r w:rsidRPr="003F0A43">
        <w:rPr>
          <w:rFonts w:eastAsia="Times New Roman" w:cstheme="minorHAnsi"/>
          <w:sz w:val="24"/>
          <w:szCs w:val="24"/>
          <w:lang w:eastAsia="pl-PL"/>
        </w:rPr>
        <w:t xml:space="preserve"> r. </w:t>
      </w:r>
    </w:p>
    <w:p w14:paraId="52F20BCC" w14:textId="2B45222E" w:rsidR="000F7797" w:rsidRPr="003F0A43" w:rsidRDefault="00906532">
      <w:pPr>
        <w:numPr>
          <w:ilvl w:val="0"/>
          <w:numId w:val="33"/>
        </w:numPr>
        <w:spacing w:after="0" w:line="240" w:lineRule="auto"/>
        <w:contextualSpacing/>
        <w:jc w:val="both"/>
        <w:rPr>
          <w:rFonts w:eastAsia="Times New Roman" w:cstheme="minorHAnsi"/>
          <w:color w:val="FF0000"/>
          <w:sz w:val="24"/>
          <w:szCs w:val="24"/>
          <w:lang w:eastAsia="pl-PL"/>
        </w:rPr>
      </w:pPr>
      <w:r w:rsidRPr="003F0A43">
        <w:rPr>
          <w:rFonts w:eastAsia="Times New Roman" w:cstheme="minorHAnsi"/>
          <w:sz w:val="24"/>
          <w:szCs w:val="24"/>
          <w:lang w:eastAsia="pl-PL"/>
        </w:rPr>
        <w:t xml:space="preserve">Obciążenie spłatą odsetek w kolejnych latach budżetowych korzysta ze zwolnienia z podatku VAT w świetle aktualnie obowiązujących przepisów prawa to jest: art.43 </w:t>
      </w:r>
      <w:r w:rsidRPr="003F0A43">
        <w:rPr>
          <w:rFonts w:eastAsia="Times New Roman" w:cstheme="minorHAnsi"/>
          <w:sz w:val="24"/>
          <w:szCs w:val="24"/>
          <w:lang w:eastAsia="pl-PL"/>
        </w:rPr>
        <w:lastRenderedPageBreak/>
        <w:t>ust.1 pkt 38 ustawy o podatku od towarów i usług z dnia 11 marca 2004 r. (Dz.U. z 2022 r. poz. 931 ze zm.)</w:t>
      </w:r>
      <w:r w:rsidR="000F7797" w:rsidRPr="003F0A43">
        <w:rPr>
          <w:rFonts w:eastAsia="Times New Roman" w:cstheme="minorHAnsi"/>
          <w:sz w:val="24"/>
          <w:szCs w:val="24"/>
          <w:lang w:eastAsia="pl-PL"/>
        </w:rPr>
        <w:t>.</w:t>
      </w:r>
    </w:p>
    <w:p w14:paraId="5ECC4AAA" w14:textId="2ABB6D7F" w:rsidR="000F7797" w:rsidRPr="003F0A43" w:rsidRDefault="000F7797">
      <w:pPr>
        <w:numPr>
          <w:ilvl w:val="0"/>
          <w:numId w:val="33"/>
        </w:numPr>
        <w:spacing w:after="0" w:line="240" w:lineRule="auto"/>
        <w:contextualSpacing/>
        <w:jc w:val="both"/>
        <w:rPr>
          <w:rFonts w:eastAsia="Times New Roman" w:cstheme="minorHAnsi"/>
          <w:color w:val="FF0000"/>
          <w:sz w:val="24"/>
          <w:szCs w:val="24"/>
          <w:lang w:eastAsia="pl-PL"/>
        </w:rPr>
      </w:pPr>
      <w:r w:rsidRPr="003F0A43">
        <w:rPr>
          <w:rFonts w:eastAsia="Times New Roman" w:cstheme="minorHAnsi"/>
          <w:sz w:val="24"/>
          <w:szCs w:val="24"/>
          <w:lang w:eastAsia="pl-PL"/>
        </w:rPr>
        <w:t>Płatność odsetek miesięcznie na ostatni dzień roboczy każdego miesiąca.</w:t>
      </w:r>
    </w:p>
    <w:p w14:paraId="6F8ED2A0" w14:textId="533B3364" w:rsidR="00E71A9E" w:rsidRPr="003F0A43" w:rsidRDefault="00E71A9E" w:rsidP="00906532">
      <w:pPr>
        <w:pStyle w:val="Akapitzlist"/>
        <w:numPr>
          <w:ilvl w:val="0"/>
          <w:numId w:val="4"/>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hAnsiTheme="minorHAnsi" w:cstheme="minorHAnsi"/>
          <w:sz w:val="24"/>
          <w:szCs w:val="24"/>
        </w:rPr>
        <w:t xml:space="preserve"> Harmonogram spłat kredytu i obciążenia poszczególnych lat budżetowych przedstawia poniższa tabela:</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5"/>
        <w:gridCol w:w="1535"/>
        <w:gridCol w:w="1535"/>
        <w:gridCol w:w="1277"/>
        <w:gridCol w:w="1420"/>
        <w:gridCol w:w="2549"/>
      </w:tblGrid>
      <w:tr w:rsidR="00E71A9E" w:rsidRPr="003F0A43" w14:paraId="6C92AD84" w14:textId="77777777" w:rsidTr="008B326B">
        <w:trPr>
          <w:cantSplit/>
          <w:trHeight w:val="1324"/>
        </w:trPr>
        <w:tc>
          <w:tcPr>
            <w:tcW w:w="1465" w:type="dxa"/>
            <w:shd w:val="clear" w:color="auto" w:fill="CCCCCC"/>
            <w:vAlign w:val="center"/>
          </w:tcPr>
          <w:p w14:paraId="553324EE" w14:textId="77777777" w:rsidR="00E71A9E" w:rsidRPr="003F0A43" w:rsidRDefault="00E71A9E" w:rsidP="002E4045">
            <w:pPr>
              <w:spacing w:line="240" w:lineRule="auto"/>
              <w:jc w:val="center"/>
              <w:rPr>
                <w:rFonts w:cstheme="minorHAnsi"/>
                <w:b/>
                <w:sz w:val="20"/>
                <w:szCs w:val="20"/>
              </w:rPr>
            </w:pPr>
            <w:r w:rsidRPr="003F0A43">
              <w:rPr>
                <w:rFonts w:cstheme="minorHAnsi"/>
                <w:b/>
                <w:sz w:val="20"/>
                <w:szCs w:val="20"/>
              </w:rPr>
              <w:t>Lata budżetowe</w:t>
            </w:r>
          </w:p>
        </w:tc>
        <w:tc>
          <w:tcPr>
            <w:tcW w:w="1535" w:type="dxa"/>
            <w:shd w:val="clear" w:color="auto" w:fill="CCCCCC"/>
            <w:vAlign w:val="center"/>
          </w:tcPr>
          <w:p w14:paraId="261CB260" w14:textId="77777777" w:rsidR="00E71A9E" w:rsidRPr="003F0A43" w:rsidRDefault="00E71A9E" w:rsidP="002E4045">
            <w:pPr>
              <w:spacing w:line="240" w:lineRule="auto"/>
              <w:jc w:val="center"/>
              <w:rPr>
                <w:rFonts w:cstheme="minorHAnsi"/>
                <w:b/>
                <w:sz w:val="20"/>
                <w:szCs w:val="20"/>
              </w:rPr>
            </w:pPr>
            <w:r w:rsidRPr="003F0A43">
              <w:rPr>
                <w:rFonts w:cstheme="minorHAnsi"/>
                <w:b/>
                <w:sz w:val="20"/>
                <w:szCs w:val="20"/>
              </w:rPr>
              <w:t>Ilość rat kapitału w roku</w:t>
            </w:r>
          </w:p>
        </w:tc>
        <w:tc>
          <w:tcPr>
            <w:tcW w:w="1535" w:type="dxa"/>
            <w:shd w:val="clear" w:color="auto" w:fill="CCCCCC"/>
            <w:vAlign w:val="center"/>
          </w:tcPr>
          <w:p w14:paraId="306CC23E" w14:textId="77777777"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Wysokość 1 raty spłacanej w okresach miesięcznych</w:t>
            </w:r>
          </w:p>
          <w:p w14:paraId="35F3E6A4" w14:textId="6F4CB275"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(zł)</w:t>
            </w:r>
          </w:p>
        </w:tc>
        <w:tc>
          <w:tcPr>
            <w:tcW w:w="1277" w:type="dxa"/>
            <w:tcBorders>
              <w:bottom w:val="single" w:sz="4" w:space="0" w:color="auto"/>
            </w:tcBorders>
            <w:shd w:val="clear" w:color="auto" w:fill="CCCCCC"/>
            <w:vAlign w:val="center"/>
          </w:tcPr>
          <w:p w14:paraId="58E3800E" w14:textId="77777777"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Obciążenie spłatą kredytu kolejnych lat budżetowych</w:t>
            </w:r>
          </w:p>
          <w:p w14:paraId="68E3EC48" w14:textId="1F9013B5" w:rsidR="002E4045" w:rsidRPr="003F0A43" w:rsidRDefault="002E4045" w:rsidP="002E4045">
            <w:pPr>
              <w:spacing w:after="0" w:line="240" w:lineRule="auto"/>
              <w:jc w:val="center"/>
              <w:rPr>
                <w:rFonts w:cstheme="minorHAnsi"/>
                <w:b/>
                <w:sz w:val="20"/>
                <w:szCs w:val="20"/>
              </w:rPr>
            </w:pPr>
            <w:r w:rsidRPr="003F0A43">
              <w:rPr>
                <w:rFonts w:cstheme="minorHAnsi"/>
                <w:b/>
                <w:sz w:val="20"/>
                <w:szCs w:val="20"/>
              </w:rPr>
              <w:t>(zł)</w:t>
            </w:r>
          </w:p>
        </w:tc>
        <w:tc>
          <w:tcPr>
            <w:tcW w:w="1420" w:type="dxa"/>
            <w:tcBorders>
              <w:bottom w:val="single" w:sz="4" w:space="0" w:color="auto"/>
            </w:tcBorders>
            <w:shd w:val="clear" w:color="auto" w:fill="CCCCCC"/>
            <w:vAlign w:val="center"/>
          </w:tcPr>
          <w:p w14:paraId="365E2B96" w14:textId="77777777"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Obciążenie spłatą odsetek w kolejnych latach budżetowych</w:t>
            </w:r>
          </w:p>
          <w:p w14:paraId="0AEC63AC" w14:textId="0D36D507" w:rsidR="002E4045" w:rsidRPr="003F0A43" w:rsidRDefault="002E4045" w:rsidP="002E4045">
            <w:pPr>
              <w:spacing w:after="0" w:line="240" w:lineRule="auto"/>
              <w:jc w:val="center"/>
              <w:rPr>
                <w:rFonts w:cstheme="minorHAnsi"/>
                <w:b/>
                <w:sz w:val="20"/>
                <w:szCs w:val="20"/>
              </w:rPr>
            </w:pPr>
            <w:r w:rsidRPr="003F0A43">
              <w:rPr>
                <w:rFonts w:cstheme="minorHAnsi"/>
                <w:b/>
                <w:sz w:val="20"/>
                <w:szCs w:val="20"/>
              </w:rPr>
              <w:t>(zł)</w:t>
            </w:r>
          </w:p>
        </w:tc>
        <w:tc>
          <w:tcPr>
            <w:tcW w:w="2549" w:type="dxa"/>
            <w:tcBorders>
              <w:bottom w:val="single" w:sz="4" w:space="0" w:color="auto"/>
            </w:tcBorders>
            <w:shd w:val="clear" w:color="auto" w:fill="CCCCCC"/>
            <w:vAlign w:val="center"/>
          </w:tcPr>
          <w:p w14:paraId="29B864F9" w14:textId="77777777"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 xml:space="preserve">Symulowany koszt kredytu w poszczególnych latach na podstawie WIBOR 3M  </w:t>
            </w:r>
          </w:p>
          <w:p w14:paraId="3FBDCFC8" w14:textId="77777777" w:rsidR="00E71A9E" w:rsidRPr="003F0A43" w:rsidRDefault="00E71A9E" w:rsidP="002E4045">
            <w:pPr>
              <w:spacing w:after="0" w:line="240" w:lineRule="auto"/>
              <w:jc w:val="center"/>
              <w:rPr>
                <w:rFonts w:cstheme="minorHAnsi"/>
                <w:b/>
                <w:sz w:val="20"/>
                <w:szCs w:val="20"/>
              </w:rPr>
            </w:pPr>
            <w:r w:rsidRPr="003F0A43">
              <w:rPr>
                <w:rFonts w:cstheme="minorHAnsi"/>
                <w:b/>
                <w:sz w:val="20"/>
                <w:szCs w:val="20"/>
              </w:rPr>
              <w:t xml:space="preserve">+ marża banku </w:t>
            </w:r>
          </w:p>
          <w:p w14:paraId="220673BC" w14:textId="76F25562" w:rsidR="002E4045" w:rsidRPr="003F0A43" w:rsidRDefault="002E4045" w:rsidP="002E4045">
            <w:pPr>
              <w:spacing w:after="0" w:line="240" w:lineRule="auto"/>
              <w:jc w:val="center"/>
              <w:rPr>
                <w:rFonts w:cstheme="minorHAnsi"/>
                <w:b/>
                <w:sz w:val="20"/>
                <w:szCs w:val="20"/>
              </w:rPr>
            </w:pPr>
            <w:r w:rsidRPr="003F0A43">
              <w:rPr>
                <w:rFonts w:cstheme="minorHAnsi"/>
                <w:b/>
                <w:sz w:val="20"/>
                <w:szCs w:val="20"/>
              </w:rPr>
              <w:t>(zł)</w:t>
            </w:r>
          </w:p>
        </w:tc>
      </w:tr>
      <w:tr w:rsidR="00E71A9E" w:rsidRPr="003F0A43" w14:paraId="6E382A9E" w14:textId="77777777" w:rsidTr="008B326B">
        <w:trPr>
          <w:trHeight w:val="269"/>
        </w:trPr>
        <w:tc>
          <w:tcPr>
            <w:tcW w:w="1465" w:type="dxa"/>
            <w:vAlign w:val="bottom"/>
          </w:tcPr>
          <w:p w14:paraId="52177FF6" w14:textId="77777777" w:rsidR="00E71A9E" w:rsidRPr="003F0A43" w:rsidRDefault="00E71A9E" w:rsidP="008B326B">
            <w:pPr>
              <w:jc w:val="center"/>
              <w:rPr>
                <w:rFonts w:cstheme="minorHAnsi"/>
                <w:sz w:val="20"/>
                <w:szCs w:val="20"/>
              </w:rPr>
            </w:pPr>
            <w:r w:rsidRPr="003F0A43">
              <w:rPr>
                <w:rFonts w:cstheme="minorHAnsi"/>
                <w:sz w:val="20"/>
                <w:szCs w:val="20"/>
              </w:rPr>
              <w:t>2022</w:t>
            </w:r>
          </w:p>
        </w:tc>
        <w:tc>
          <w:tcPr>
            <w:tcW w:w="1535" w:type="dxa"/>
            <w:vAlign w:val="bottom"/>
          </w:tcPr>
          <w:p w14:paraId="6A94E67E" w14:textId="77777777" w:rsidR="00E71A9E" w:rsidRPr="003F0A43" w:rsidRDefault="00E71A9E" w:rsidP="008B326B">
            <w:pPr>
              <w:jc w:val="center"/>
              <w:rPr>
                <w:rFonts w:cstheme="minorHAnsi"/>
                <w:sz w:val="20"/>
                <w:szCs w:val="20"/>
              </w:rPr>
            </w:pPr>
            <w:r w:rsidRPr="003F0A43">
              <w:rPr>
                <w:rFonts w:cstheme="minorHAnsi"/>
                <w:sz w:val="20"/>
                <w:szCs w:val="20"/>
              </w:rPr>
              <w:t>0</w:t>
            </w:r>
          </w:p>
        </w:tc>
        <w:tc>
          <w:tcPr>
            <w:tcW w:w="1535" w:type="dxa"/>
            <w:vAlign w:val="bottom"/>
          </w:tcPr>
          <w:p w14:paraId="6D5B5FB7" w14:textId="101CD3CB" w:rsidR="00E71A9E" w:rsidRPr="003F0A43" w:rsidRDefault="00E71A9E" w:rsidP="008B326B">
            <w:pPr>
              <w:jc w:val="center"/>
              <w:rPr>
                <w:rFonts w:cstheme="minorHAnsi"/>
                <w:sz w:val="20"/>
                <w:szCs w:val="20"/>
              </w:rPr>
            </w:pPr>
            <w:r w:rsidRPr="003F0A43">
              <w:rPr>
                <w:rFonts w:cstheme="minorHAnsi"/>
                <w:sz w:val="20"/>
                <w:szCs w:val="20"/>
              </w:rPr>
              <w:t>0</w:t>
            </w:r>
          </w:p>
        </w:tc>
        <w:tc>
          <w:tcPr>
            <w:tcW w:w="1277" w:type="dxa"/>
            <w:vAlign w:val="bottom"/>
          </w:tcPr>
          <w:p w14:paraId="6573D78E" w14:textId="17E6D9DE" w:rsidR="00E71A9E" w:rsidRPr="003F0A43" w:rsidRDefault="00E71A9E" w:rsidP="008B326B">
            <w:pPr>
              <w:jc w:val="center"/>
              <w:rPr>
                <w:rFonts w:cstheme="minorHAnsi"/>
                <w:sz w:val="20"/>
                <w:szCs w:val="20"/>
              </w:rPr>
            </w:pPr>
            <w:r w:rsidRPr="003F0A43">
              <w:rPr>
                <w:rFonts w:cstheme="minorHAnsi"/>
                <w:sz w:val="20"/>
                <w:szCs w:val="20"/>
              </w:rPr>
              <w:t>0</w:t>
            </w:r>
          </w:p>
        </w:tc>
        <w:tc>
          <w:tcPr>
            <w:tcW w:w="1420" w:type="dxa"/>
            <w:vAlign w:val="bottom"/>
          </w:tcPr>
          <w:p w14:paraId="282147F7" w14:textId="6279E9D3" w:rsidR="00E71A9E" w:rsidRPr="003F0A43" w:rsidRDefault="00E71A9E" w:rsidP="008B326B">
            <w:pPr>
              <w:jc w:val="center"/>
              <w:rPr>
                <w:rFonts w:cstheme="minorHAnsi"/>
                <w:sz w:val="20"/>
                <w:szCs w:val="20"/>
              </w:rPr>
            </w:pPr>
            <w:r w:rsidRPr="003F0A43">
              <w:rPr>
                <w:rFonts w:cstheme="minorHAnsi"/>
                <w:sz w:val="20"/>
                <w:szCs w:val="20"/>
              </w:rPr>
              <w:t>31</w:t>
            </w:r>
            <w:r w:rsidR="002E4045" w:rsidRPr="003F0A43">
              <w:rPr>
                <w:rFonts w:cstheme="minorHAnsi"/>
                <w:sz w:val="20"/>
                <w:szCs w:val="20"/>
              </w:rPr>
              <w:t> </w:t>
            </w:r>
            <w:r w:rsidRPr="003F0A43">
              <w:rPr>
                <w:rFonts w:cstheme="minorHAnsi"/>
                <w:sz w:val="20"/>
                <w:szCs w:val="20"/>
              </w:rPr>
              <w:t>760</w:t>
            </w:r>
            <w:r w:rsidR="002E4045" w:rsidRPr="003F0A43">
              <w:rPr>
                <w:rFonts w:cstheme="minorHAnsi"/>
                <w:sz w:val="20"/>
                <w:szCs w:val="20"/>
              </w:rPr>
              <w:t>,00</w:t>
            </w:r>
            <w:r w:rsidRPr="003F0A43">
              <w:rPr>
                <w:rFonts w:cstheme="minorHAnsi"/>
                <w:sz w:val="20"/>
                <w:szCs w:val="20"/>
              </w:rPr>
              <w:t xml:space="preserve"> </w:t>
            </w:r>
          </w:p>
        </w:tc>
        <w:tc>
          <w:tcPr>
            <w:tcW w:w="2549" w:type="dxa"/>
            <w:vAlign w:val="bottom"/>
          </w:tcPr>
          <w:p w14:paraId="1FD29F5B" w14:textId="10F9A219" w:rsidR="00E71A9E" w:rsidRPr="003F0A43" w:rsidRDefault="00E71A9E" w:rsidP="008B326B">
            <w:pPr>
              <w:jc w:val="center"/>
              <w:rPr>
                <w:rFonts w:cstheme="minorHAnsi"/>
                <w:sz w:val="20"/>
                <w:szCs w:val="20"/>
              </w:rPr>
            </w:pPr>
            <w:r w:rsidRPr="003F0A43">
              <w:rPr>
                <w:rFonts w:cstheme="minorHAnsi"/>
                <w:sz w:val="20"/>
                <w:szCs w:val="20"/>
              </w:rPr>
              <w:t>31</w:t>
            </w:r>
            <w:r w:rsidR="002E4045" w:rsidRPr="003F0A43">
              <w:rPr>
                <w:rFonts w:cstheme="minorHAnsi"/>
                <w:sz w:val="20"/>
                <w:szCs w:val="20"/>
              </w:rPr>
              <w:t> </w:t>
            </w:r>
            <w:r w:rsidRPr="003F0A43">
              <w:rPr>
                <w:rFonts w:cstheme="minorHAnsi"/>
                <w:sz w:val="20"/>
                <w:szCs w:val="20"/>
              </w:rPr>
              <w:t>760</w:t>
            </w:r>
            <w:r w:rsidR="002E4045" w:rsidRPr="003F0A43">
              <w:rPr>
                <w:rFonts w:cstheme="minorHAnsi"/>
                <w:sz w:val="20"/>
                <w:szCs w:val="20"/>
              </w:rPr>
              <w:t>,00</w:t>
            </w:r>
            <w:r w:rsidRPr="003F0A43">
              <w:rPr>
                <w:rFonts w:cstheme="minorHAnsi"/>
                <w:sz w:val="20"/>
                <w:szCs w:val="20"/>
              </w:rPr>
              <w:t xml:space="preserve"> </w:t>
            </w:r>
          </w:p>
        </w:tc>
      </w:tr>
      <w:tr w:rsidR="00E71A9E" w:rsidRPr="003F0A43" w14:paraId="5B4EEC4B" w14:textId="77777777" w:rsidTr="008B326B">
        <w:trPr>
          <w:trHeight w:val="286"/>
        </w:trPr>
        <w:tc>
          <w:tcPr>
            <w:tcW w:w="1465" w:type="dxa"/>
            <w:vAlign w:val="bottom"/>
          </w:tcPr>
          <w:p w14:paraId="7BC7D0F4" w14:textId="77777777" w:rsidR="00E71A9E" w:rsidRPr="003F0A43" w:rsidRDefault="00E71A9E" w:rsidP="008B326B">
            <w:pPr>
              <w:jc w:val="center"/>
              <w:rPr>
                <w:rFonts w:cstheme="minorHAnsi"/>
                <w:sz w:val="20"/>
                <w:szCs w:val="20"/>
              </w:rPr>
            </w:pPr>
            <w:r w:rsidRPr="003F0A43">
              <w:rPr>
                <w:rFonts w:cstheme="minorHAnsi"/>
                <w:sz w:val="20"/>
                <w:szCs w:val="20"/>
              </w:rPr>
              <w:t>2023</w:t>
            </w:r>
          </w:p>
        </w:tc>
        <w:tc>
          <w:tcPr>
            <w:tcW w:w="1535" w:type="dxa"/>
            <w:vAlign w:val="bottom"/>
          </w:tcPr>
          <w:p w14:paraId="3BA80DA9" w14:textId="77777777" w:rsidR="00E71A9E" w:rsidRPr="003F0A43" w:rsidRDefault="00E71A9E" w:rsidP="008B326B">
            <w:pPr>
              <w:jc w:val="center"/>
              <w:rPr>
                <w:rFonts w:cstheme="minorHAnsi"/>
                <w:sz w:val="20"/>
                <w:szCs w:val="20"/>
              </w:rPr>
            </w:pPr>
            <w:r w:rsidRPr="003F0A43">
              <w:rPr>
                <w:rFonts w:cstheme="minorHAnsi"/>
                <w:sz w:val="20"/>
                <w:szCs w:val="20"/>
              </w:rPr>
              <w:t>0</w:t>
            </w:r>
          </w:p>
        </w:tc>
        <w:tc>
          <w:tcPr>
            <w:tcW w:w="1535" w:type="dxa"/>
            <w:vAlign w:val="bottom"/>
          </w:tcPr>
          <w:p w14:paraId="3920F153" w14:textId="3ED02734" w:rsidR="00E71A9E" w:rsidRPr="003F0A43" w:rsidRDefault="00E71A9E" w:rsidP="008B326B">
            <w:pPr>
              <w:jc w:val="center"/>
              <w:rPr>
                <w:rFonts w:cstheme="minorHAnsi"/>
                <w:sz w:val="20"/>
                <w:szCs w:val="20"/>
              </w:rPr>
            </w:pPr>
            <w:r w:rsidRPr="003F0A43">
              <w:rPr>
                <w:rFonts w:cstheme="minorHAnsi"/>
                <w:sz w:val="20"/>
                <w:szCs w:val="20"/>
              </w:rPr>
              <w:t>0</w:t>
            </w:r>
          </w:p>
        </w:tc>
        <w:tc>
          <w:tcPr>
            <w:tcW w:w="1277" w:type="dxa"/>
            <w:vAlign w:val="bottom"/>
          </w:tcPr>
          <w:p w14:paraId="3FD6CA54" w14:textId="6ADB6A53" w:rsidR="00E71A9E" w:rsidRPr="003F0A43" w:rsidRDefault="00E71A9E" w:rsidP="008B326B">
            <w:pPr>
              <w:jc w:val="center"/>
              <w:rPr>
                <w:rFonts w:cstheme="minorHAnsi"/>
                <w:sz w:val="20"/>
                <w:szCs w:val="20"/>
              </w:rPr>
            </w:pPr>
            <w:r w:rsidRPr="003F0A43">
              <w:rPr>
                <w:rFonts w:cstheme="minorHAnsi"/>
                <w:sz w:val="20"/>
                <w:szCs w:val="20"/>
              </w:rPr>
              <w:t>0</w:t>
            </w:r>
          </w:p>
        </w:tc>
        <w:tc>
          <w:tcPr>
            <w:tcW w:w="1420" w:type="dxa"/>
            <w:vAlign w:val="bottom"/>
          </w:tcPr>
          <w:p w14:paraId="2E1CD5CE" w14:textId="3B42F88F" w:rsidR="00E71A9E" w:rsidRPr="003F0A43" w:rsidRDefault="00E71A9E" w:rsidP="008B326B">
            <w:pPr>
              <w:jc w:val="center"/>
              <w:rPr>
                <w:rFonts w:cstheme="minorHAnsi"/>
                <w:sz w:val="20"/>
                <w:szCs w:val="20"/>
              </w:rPr>
            </w:pPr>
            <w:r w:rsidRPr="003F0A43">
              <w:rPr>
                <w:rFonts w:cstheme="minorHAnsi"/>
                <w:sz w:val="20"/>
                <w:szCs w:val="20"/>
              </w:rPr>
              <w:t>95</w:t>
            </w:r>
            <w:r w:rsidR="002E4045" w:rsidRPr="003F0A43">
              <w:rPr>
                <w:rFonts w:cstheme="minorHAnsi"/>
                <w:sz w:val="20"/>
                <w:szCs w:val="20"/>
              </w:rPr>
              <w:t> </w:t>
            </w:r>
            <w:r w:rsidRPr="003F0A43">
              <w:rPr>
                <w:rFonts w:cstheme="minorHAnsi"/>
                <w:sz w:val="20"/>
                <w:szCs w:val="20"/>
              </w:rPr>
              <w:t>280</w:t>
            </w:r>
            <w:r w:rsidR="002E4045" w:rsidRPr="003F0A43">
              <w:rPr>
                <w:rFonts w:cstheme="minorHAnsi"/>
                <w:sz w:val="20"/>
                <w:szCs w:val="20"/>
              </w:rPr>
              <w:t>,00</w:t>
            </w:r>
          </w:p>
        </w:tc>
        <w:tc>
          <w:tcPr>
            <w:tcW w:w="2549" w:type="dxa"/>
            <w:vAlign w:val="bottom"/>
          </w:tcPr>
          <w:p w14:paraId="2342F8C9" w14:textId="5AA5A6D7" w:rsidR="00E71A9E" w:rsidRPr="003F0A43" w:rsidRDefault="00E71A9E" w:rsidP="008B326B">
            <w:pPr>
              <w:jc w:val="center"/>
              <w:rPr>
                <w:rFonts w:cstheme="minorHAnsi"/>
                <w:sz w:val="20"/>
                <w:szCs w:val="20"/>
              </w:rPr>
            </w:pPr>
            <w:r w:rsidRPr="003F0A43">
              <w:rPr>
                <w:rFonts w:cstheme="minorHAnsi"/>
                <w:sz w:val="20"/>
                <w:szCs w:val="20"/>
              </w:rPr>
              <w:t>95</w:t>
            </w:r>
            <w:r w:rsidR="002E4045" w:rsidRPr="003F0A43">
              <w:rPr>
                <w:rFonts w:cstheme="minorHAnsi"/>
                <w:sz w:val="20"/>
                <w:szCs w:val="20"/>
              </w:rPr>
              <w:t> </w:t>
            </w:r>
            <w:r w:rsidRPr="003F0A43">
              <w:rPr>
                <w:rFonts w:cstheme="minorHAnsi"/>
                <w:sz w:val="20"/>
                <w:szCs w:val="20"/>
              </w:rPr>
              <w:t>280</w:t>
            </w:r>
            <w:r w:rsidR="002E4045" w:rsidRPr="003F0A43">
              <w:rPr>
                <w:rFonts w:cstheme="minorHAnsi"/>
                <w:sz w:val="20"/>
                <w:szCs w:val="20"/>
              </w:rPr>
              <w:t>,00</w:t>
            </w:r>
            <w:r w:rsidRPr="003F0A43">
              <w:rPr>
                <w:rFonts w:cstheme="minorHAnsi"/>
                <w:sz w:val="20"/>
                <w:szCs w:val="20"/>
              </w:rPr>
              <w:t xml:space="preserve"> </w:t>
            </w:r>
          </w:p>
        </w:tc>
      </w:tr>
      <w:tr w:rsidR="00E71A9E" w:rsidRPr="003F0A43" w14:paraId="585FBF59" w14:textId="77777777" w:rsidTr="008B326B">
        <w:trPr>
          <w:trHeight w:val="263"/>
        </w:trPr>
        <w:tc>
          <w:tcPr>
            <w:tcW w:w="1465" w:type="dxa"/>
            <w:vAlign w:val="bottom"/>
          </w:tcPr>
          <w:p w14:paraId="7DCBD8B4" w14:textId="77777777" w:rsidR="00E71A9E" w:rsidRPr="003F0A43" w:rsidRDefault="00E71A9E" w:rsidP="008B326B">
            <w:pPr>
              <w:jc w:val="center"/>
              <w:rPr>
                <w:rFonts w:cstheme="minorHAnsi"/>
                <w:sz w:val="20"/>
                <w:szCs w:val="20"/>
              </w:rPr>
            </w:pPr>
            <w:r w:rsidRPr="003F0A43">
              <w:rPr>
                <w:rFonts w:cstheme="minorHAnsi"/>
                <w:sz w:val="20"/>
                <w:szCs w:val="20"/>
              </w:rPr>
              <w:t>2024</w:t>
            </w:r>
          </w:p>
        </w:tc>
        <w:tc>
          <w:tcPr>
            <w:tcW w:w="1535" w:type="dxa"/>
            <w:vAlign w:val="bottom"/>
          </w:tcPr>
          <w:p w14:paraId="10455AF8" w14:textId="77777777" w:rsidR="00E71A9E" w:rsidRPr="003F0A43" w:rsidRDefault="00E71A9E" w:rsidP="008B326B">
            <w:pPr>
              <w:jc w:val="center"/>
              <w:rPr>
                <w:rFonts w:cstheme="minorHAnsi"/>
                <w:sz w:val="20"/>
                <w:szCs w:val="20"/>
              </w:rPr>
            </w:pPr>
            <w:r w:rsidRPr="003F0A43">
              <w:rPr>
                <w:rFonts w:cstheme="minorHAnsi"/>
                <w:sz w:val="20"/>
                <w:szCs w:val="20"/>
              </w:rPr>
              <w:t>12</w:t>
            </w:r>
          </w:p>
        </w:tc>
        <w:tc>
          <w:tcPr>
            <w:tcW w:w="1535" w:type="dxa"/>
          </w:tcPr>
          <w:p w14:paraId="4FBF8D05" w14:textId="5CF6A35A" w:rsidR="00E71A9E" w:rsidRPr="003F0A43" w:rsidRDefault="00E71A9E" w:rsidP="008B326B">
            <w:pPr>
              <w:jc w:val="center"/>
              <w:rPr>
                <w:rFonts w:cstheme="minorHAnsi"/>
                <w:sz w:val="20"/>
                <w:szCs w:val="20"/>
              </w:rPr>
            </w:pPr>
            <w:r w:rsidRPr="003F0A43">
              <w:rPr>
                <w:rFonts w:cstheme="minorHAnsi"/>
                <w:sz w:val="20"/>
                <w:szCs w:val="20"/>
              </w:rPr>
              <w:t>20 000,00</w:t>
            </w:r>
          </w:p>
        </w:tc>
        <w:tc>
          <w:tcPr>
            <w:tcW w:w="1277" w:type="dxa"/>
          </w:tcPr>
          <w:p w14:paraId="0291EA1D" w14:textId="03470FED" w:rsidR="00E71A9E" w:rsidRPr="003F0A43" w:rsidRDefault="00E71A9E" w:rsidP="008B326B">
            <w:pPr>
              <w:jc w:val="center"/>
              <w:rPr>
                <w:rFonts w:cstheme="minorHAnsi"/>
                <w:sz w:val="20"/>
                <w:szCs w:val="20"/>
              </w:rPr>
            </w:pPr>
            <w:r w:rsidRPr="003F0A43">
              <w:rPr>
                <w:rFonts w:cstheme="minorHAnsi"/>
                <w:sz w:val="20"/>
                <w:szCs w:val="20"/>
              </w:rPr>
              <w:t>240 000,00</w:t>
            </w:r>
          </w:p>
        </w:tc>
        <w:tc>
          <w:tcPr>
            <w:tcW w:w="1420" w:type="dxa"/>
            <w:vAlign w:val="bottom"/>
          </w:tcPr>
          <w:p w14:paraId="32CF003A" w14:textId="7E3BA262" w:rsidR="00E71A9E" w:rsidRPr="003F0A43" w:rsidRDefault="00E71A9E" w:rsidP="008B326B">
            <w:pPr>
              <w:jc w:val="center"/>
              <w:rPr>
                <w:rFonts w:cstheme="minorHAnsi"/>
                <w:sz w:val="20"/>
                <w:szCs w:val="20"/>
              </w:rPr>
            </w:pPr>
            <w:r w:rsidRPr="003F0A43">
              <w:rPr>
                <w:rFonts w:cstheme="minorHAnsi"/>
                <w:sz w:val="20"/>
                <w:szCs w:val="20"/>
              </w:rPr>
              <w:t>86</w:t>
            </w:r>
            <w:r w:rsidR="002E4045" w:rsidRPr="003F0A43">
              <w:rPr>
                <w:rFonts w:cstheme="minorHAnsi"/>
                <w:sz w:val="20"/>
                <w:szCs w:val="20"/>
              </w:rPr>
              <w:t> </w:t>
            </w:r>
            <w:r w:rsidRPr="003F0A43">
              <w:rPr>
                <w:rFonts w:cstheme="minorHAnsi"/>
                <w:sz w:val="20"/>
                <w:szCs w:val="20"/>
              </w:rPr>
              <w:t>546</w:t>
            </w:r>
            <w:r w:rsidR="002E4045" w:rsidRPr="003F0A43">
              <w:rPr>
                <w:rFonts w:cstheme="minorHAnsi"/>
                <w:sz w:val="20"/>
                <w:szCs w:val="20"/>
              </w:rPr>
              <w:t>,00</w:t>
            </w:r>
            <w:r w:rsidRPr="003F0A43">
              <w:rPr>
                <w:rFonts w:cstheme="minorHAnsi"/>
                <w:sz w:val="20"/>
                <w:szCs w:val="20"/>
              </w:rPr>
              <w:t xml:space="preserve"> </w:t>
            </w:r>
          </w:p>
        </w:tc>
        <w:tc>
          <w:tcPr>
            <w:tcW w:w="2549" w:type="dxa"/>
            <w:vAlign w:val="bottom"/>
          </w:tcPr>
          <w:p w14:paraId="4A48728F" w14:textId="182CE8E4" w:rsidR="00E71A9E" w:rsidRPr="003F0A43" w:rsidRDefault="00E71A9E" w:rsidP="008B326B">
            <w:pPr>
              <w:jc w:val="center"/>
              <w:rPr>
                <w:rFonts w:cstheme="minorHAnsi"/>
                <w:sz w:val="20"/>
                <w:szCs w:val="20"/>
              </w:rPr>
            </w:pPr>
            <w:r w:rsidRPr="003F0A43">
              <w:rPr>
                <w:rFonts w:cstheme="minorHAnsi"/>
                <w:sz w:val="20"/>
                <w:szCs w:val="20"/>
              </w:rPr>
              <w:t>326</w:t>
            </w:r>
            <w:r w:rsidR="002E4045" w:rsidRPr="003F0A43">
              <w:rPr>
                <w:rFonts w:cstheme="minorHAnsi"/>
                <w:sz w:val="20"/>
                <w:szCs w:val="20"/>
              </w:rPr>
              <w:t> </w:t>
            </w:r>
            <w:r w:rsidRPr="003F0A43">
              <w:rPr>
                <w:rFonts w:cstheme="minorHAnsi"/>
                <w:sz w:val="20"/>
                <w:szCs w:val="20"/>
              </w:rPr>
              <w:t>546</w:t>
            </w:r>
            <w:r w:rsidR="002E4045" w:rsidRPr="003F0A43">
              <w:rPr>
                <w:rFonts w:cstheme="minorHAnsi"/>
                <w:sz w:val="20"/>
                <w:szCs w:val="20"/>
              </w:rPr>
              <w:t>,00</w:t>
            </w:r>
            <w:r w:rsidRPr="003F0A43">
              <w:rPr>
                <w:rFonts w:cstheme="minorHAnsi"/>
                <w:sz w:val="20"/>
                <w:szCs w:val="20"/>
              </w:rPr>
              <w:t xml:space="preserve"> </w:t>
            </w:r>
          </w:p>
        </w:tc>
      </w:tr>
      <w:tr w:rsidR="00E71A9E" w:rsidRPr="003F0A43" w14:paraId="034A5B01" w14:textId="77777777" w:rsidTr="008B326B">
        <w:trPr>
          <w:trHeight w:val="280"/>
        </w:trPr>
        <w:tc>
          <w:tcPr>
            <w:tcW w:w="1465" w:type="dxa"/>
            <w:vAlign w:val="bottom"/>
          </w:tcPr>
          <w:p w14:paraId="6C3CACA5" w14:textId="77777777" w:rsidR="00E71A9E" w:rsidRPr="003F0A43" w:rsidRDefault="00E71A9E" w:rsidP="008B326B">
            <w:pPr>
              <w:jc w:val="center"/>
              <w:rPr>
                <w:rFonts w:cstheme="minorHAnsi"/>
                <w:sz w:val="20"/>
                <w:szCs w:val="20"/>
              </w:rPr>
            </w:pPr>
            <w:r w:rsidRPr="003F0A43">
              <w:rPr>
                <w:rFonts w:cstheme="minorHAnsi"/>
                <w:sz w:val="20"/>
                <w:szCs w:val="20"/>
              </w:rPr>
              <w:t>2025</w:t>
            </w:r>
          </w:p>
        </w:tc>
        <w:tc>
          <w:tcPr>
            <w:tcW w:w="1535" w:type="dxa"/>
            <w:vAlign w:val="bottom"/>
          </w:tcPr>
          <w:p w14:paraId="6EB824AF" w14:textId="77777777" w:rsidR="00E71A9E" w:rsidRPr="003F0A43" w:rsidRDefault="00E71A9E" w:rsidP="008B326B">
            <w:pPr>
              <w:jc w:val="center"/>
              <w:rPr>
                <w:rFonts w:cstheme="minorHAnsi"/>
                <w:sz w:val="20"/>
                <w:szCs w:val="20"/>
              </w:rPr>
            </w:pPr>
            <w:r w:rsidRPr="003F0A43">
              <w:rPr>
                <w:rFonts w:cstheme="minorHAnsi"/>
                <w:sz w:val="20"/>
                <w:szCs w:val="20"/>
              </w:rPr>
              <w:t>12</w:t>
            </w:r>
          </w:p>
        </w:tc>
        <w:tc>
          <w:tcPr>
            <w:tcW w:w="1535" w:type="dxa"/>
          </w:tcPr>
          <w:p w14:paraId="29643966" w14:textId="1846395F" w:rsidR="00E71A9E" w:rsidRPr="003F0A43" w:rsidRDefault="00E71A9E" w:rsidP="008B326B">
            <w:pPr>
              <w:jc w:val="center"/>
              <w:rPr>
                <w:rFonts w:cstheme="minorHAnsi"/>
                <w:sz w:val="20"/>
                <w:szCs w:val="20"/>
              </w:rPr>
            </w:pPr>
            <w:r w:rsidRPr="003F0A43">
              <w:rPr>
                <w:rFonts w:cstheme="minorHAnsi"/>
                <w:sz w:val="20"/>
                <w:szCs w:val="20"/>
              </w:rPr>
              <w:t>20 000,00,-</w:t>
            </w:r>
          </w:p>
        </w:tc>
        <w:tc>
          <w:tcPr>
            <w:tcW w:w="1277" w:type="dxa"/>
          </w:tcPr>
          <w:p w14:paraId="04FAC038" w14:textId="063A3D1C" w:rsidR="00E71A9E" w:rsidRPr="003F0A43" w:rsidRDefault="00E71A9E" w:rsidP="008B326B">
            <w:pPr>
              <w:jc w:val="center"/>
              <w:rPr>
                <w:rFonts w:cstheme="minorHAnsi"/>
                <w:sz w:val="20"/>
                <w:szCs w:val="20"/>
              </w:rPr>
            </w:pPr>
            <w:r w:rsidRPr="003F0A43">
              <w:rPr>
                <w:rFonts w:cstheme="minorHAnsi"/>
                <w:sz w:val="20"/>
                <w:szCs w:val="20"/>
              </w:rPr>
              <w:t>240 000,00</w:t>
            </w:r>
          </w:p>
        </w:tc>
        <w:tc>
          <w:tcPr>
            <w:tcW w:w="1420" w:type="dxa"/>
            <w:vAlign w:val="bottom"/>
          </w:tcPr>
          <w:p w14:paraId="22ACE6BB" w14:textId="78BD292E" w:rsidR="00E71A9E" w:rsidRPr="003F0A43" w:rsidRDefault="00E71A9E" w:rsidP="008B326B">
            <w:pPr>
              <w:jc w:val="center"/>
              <w:rPr>
                <w:rFonts w:cstheme="minorHAnsi"/>
                <w:sz w:val="20"/>
                <w:szCs w:val="20"/>
              </w:rPr>
            </w:pPr>
            <w:r w:rsidRPr="003F0A43">
              <w:rPr>
                <w:rFonts w:cstheme="minorHAnsi"/>
                <w:sz w:val="20"/>
                <w:szCs w:val="20"/>
              </w:rPr>
              <w:t>67</w:t>
            </w:r>
            <w:r w:rsidR="0001516E" w:rsidRPr="003F0A43">
              <w:rPr>
                <w:rFonts w:cstheme="minorHAnsi"/>
                <w:sz w:val="20"/>
                <w:szCs w:val="20"/>
              </w:rPr>
              <w:t> </w:t>
            </w:r>
            <w:r w:rsidRPr="003F0A43">
              <w:rPr>
                <w:rFonts w:cstheme="minorHAnsi"/>
                <w:sz w:val="20"/>
                <w:szCs w:val="20"/>
              </w:rPr>
              <w:t>490</w:t>
            </w:r>
            <w:r w:rsidR="0001516E" w:rsidRPr="003F0A43">
              <w:rPr>
                <w:rFonts w:cstheme="minorHAnsi"/>
                <w:sz w:val="20"/>
                <w:szCs w:val="20"/>
              </w:rPr>
              <w:t>,00</w:t>
            </w:r>
            <w:r w:rsidRPr="003F0A43">
              <w:rPr>
                <w:rFonts w:cstheme="minorHAnsi"/>
                <w:sz w:val="20"/>
                <w:szCs w:val="20"/>
              </w:rPr>
              <w:t xml:space="preserve"> </w:t>
            </w:r>
          </w:p>
        </w:tc>
        <w:tc>
          <w:tcPr>
            <w:tcW w:w="2549" w:type="dxa"/>
            <w:vAlign w:val="bottom"/>
          </w:tcPr>
          <w:p w14:paraId="5E1C6B39" w14:textId="7FCBB9BB" w:rsidR="00E71A9E" w:rsidRPr="003F0A43" w:rsidRDefault="00E71A9E" w:rsidP="008B326B">
            <w:pPr>
              <w:jc w:val="center"/>
              <w:rPr>
                <w:rFonts w:cstheme="minorHAnsi"/>
                <w:sz w:val="20"/>
                <w:szCs w:val="20"/>
              </w:rPr>
            </w:pPr>
            <w:r w:rsidRPr="003F0A43">
              <w:rPr>
                <w:rFonts w:cstheme="minorHAnsi"/>
                <w:sz w:val="20"/>
                <w:szCs w:val="20"/>
              </w:rPr>
              <w:t>307</w:t>
            </w:r>
            <w:r w:rsidR="002E4045" w:rsidRPr="003F0A43">
              <w:rPr>
                <w:rFonts w:cstheme="minorHAnsi"/>
                <w:sz w:val="20"/>
                <w:szCs w:val="20"/>
              </w:rPr>
              <w:t> </w:t>
            </w:r>
            <w:r w:rsidRPr="003F0A43">
              <w:rPr>
                <w:rFonts w:cstheme="minorHAnsi"/>
                <w:sz w:val="20"/>
                <w:szCs w:val="20"/>
              </w:rPr>
              <w:t>490</w:t>
            </w:r>
            <w:r w:rsidR="002E4045" w:rsidRPr="003F0A43">
              <w:rPr>
                <w:rFonts w:cstheme="minorHAnsi"/>
                <w:sz w:val="20"/>
                <w:szCs w:val="20"/>
              </w:rPr>
              <w:t>,00</w:t>
            </w:r>
            <w:r w:rsidRPr="003F0A43">
              <w:rPr>
                <w:rFonts w:cstheme="minorHAnsi"/>
                <w:sz w:val="20"/>
                <w:szCs w:val="20"/>
              </w:rPr>
              <w:t xml:space="preserve"> </w:t>
            </w:r>
          </w:p>
        </w:tc>
      </w:tr>
      <w:tr w:rsidR="00E71A9E" w:rsidRPr="003F0A43" w14:paraId="74EC9F1A" w14:textId="77777777" w:rsidTr="008B326B">
        <w:trPr>
          <w:trHeight w:val="271"/>
        </w:trPr>
        <w:tc>
          <w:tcPr>
            <w:tcW w:w="1465" w:type="dxa"/>
            <w:vAlign w:val="bottom"/>
          </w:tcPr>
          <w:p w14:paraId="5691DB0D" w14:textId="77777777" w:rsidR="00E71A9E" w:rsidRPr="003F0A43" w:rsidRDefault="00E71A9E" w:rsidP="008B326B">
            <w:pPr>
              <w:jc w:val="center"/>
              <w:rPr>
                <w:rFonts w:cstheme="minorHAnsi"/>
                <w:sz w:val="20"/>
                <w:szCs w:val="20"/>
              </w:rPr>
            </w:pPr>
            <w:r w:rsidRPr="003F0A43">
              <w:rPr>
                <w:rFonts w:cstheme="minorHAnsi"/>
                <w:sz w:val="20"/>
                <w:szCs w:val="20"/>
              </w:rPr>
              <w:t>2026</w:t>
            </w:r>
          </w:p>
        </w:tc>
        <w:tc>
          <w:tcPr>
            <w:tcW w:w="1535" w:type="dxa"/>
            <w:vAlign w:val="bottom"/>
          </w:tcPr>
          <w:p w14:paraId="348D6994" w14:textId="77777777" w:rsidR="00E71A9E" w:rsidRPr="003F0A43" w:rsidRDefault="00E71A9E" w:rsidP="008B326B">
            <w:pPr>
              <w:jc w:val="center"/>
              <w:rPr>
                <w:rFonts w:cstheme="minorHAnsi"/>
                <w:sz w:val="20"/>
                <w:szCs w:val="20"/>
              </w:rPr>
            </w:pPr>
            <w:r w:rsidRPr="003F0A43">
              <w:rPr>
                <w:rFonts w:cstheme="minorHAnsi"/>
                <w:sz w:val="20"/>
                <w:szCs w:val="20"/>
              </w:rPr>
              <w:t>12</w:t>
            </w:r>
          </w:p>
        </w:tc>
        <w:tc>
          <w:tcPr>
            <w:tcW w:w="1535" w:type="dxa"/>
          </w:tcPr>
          <w:p w14:paraId="301813CE" w14:textId="07E686EA" w:rsidR="00E71A9E" w:rsidRPr="003F0A43" w:rsidRDefault="00E71A9E" w:rsidP="008B326B">
            <w:pPr>
              <w:jc w:val="center"/>
              <w:rPr>
                <w:rFonts w:cstheme="minorHAnsi"/>
                <w:sz w:val="20"/>
                <w:szCs w:val="20"/>
              </w:rPr>
            </w:pPr>
            <w:r w:rsidRPr="003F0A43">
              <w:rPr>
                <w:rFonts w:cstheme="minorHAnsi"/>
                <w:sz w:val="20"/>
                <w:szCs w:val="20"/>
              </w:rPr>
              <w:t>20 000,00,-</w:t>
            </w:r>
          </w:p>
        </w:tc>
        <w:tc>
          <w:tcPr>
            <w:tcW w:w="1277" w:type="dxa"/>
          </w:tcPr>
          <w:p w14:paraId="26BC92CA" w14:textId="2CE908EE" w:rsidR="00E71A9E" w:rsidRPr="003F0A43" w:rsidRDefault="002E4045" w:rsidP="008B326B">
            <w:pPr>
              <w:jc w:val="center"/>
              <w:rPr>
                <w:rFonts w:cstheme="minorHAnsi"/>
                <w:sz w:val="20"/>
                <w:szCs w:val="20"/>
              </w:rPr>
            </w:pPr>
            <w:r w:rsidRPr="003F0A43">
              <w:rPr>
                <w:rFonts w:cstheme="minorHAnsi"/>
                <w:sz w:val="20"/>
                <w:szCs w:val="20"/>
              </w:rPr>
              <w:t>240 000,00</w:t>
            </w:r>
          </w:p>
        </w:tc>
        <w:tc>
          <w:tcPr>
            <w:tcW w:w="1420" w:type="dxa"/>
            <w:vAlign w:val="bottom"/>
          </w:tcPr>
          <w:p w14:paraId="2B5817C4" w14:textId="391F6D3F" w:rsidR="00E71A9E" w:rsidRPr="003F0A43" w:rsidRDefault="00E71A9E" w:rsidP="008B326B">
            <w:pPr>
              <w:jc w:val="center"/>
              <w:rPr>
                <w:rFonts w:cstheme="minorHAnsi"/>
                <w:sz w:val="20"/>
                <w:szCs w:val="20"/>
              </w:rPr>
            </w:pPr>
            <w:r w:rsidRPr="003F0A43">
              <w:rPr>
                <w:rFonts w:cstheme="minorHAnsi"/>
                <w:sz w:val="20"/>
                <w:szCs w:val="20"/>
              </w:rPr>
              <w:t>48</w:t>
            </w:r>
            <w:r w:rsidR="0001516E" w:rsidRPr="003F0A43">
              <w:rPr>
                <w:rFonts w:cstheme="minorHAnsi"/>
                <w:sz w:val="20"/>
                <w:szCs w:val="20"/>
              </w:rPr>
              <w:t> </w:t>
            </w:r>
            <w:r w:rsidRPr="003F0A43">
              <w:rPr>
                <w:rFonts w:cstheme="minorHAnsi"/>
                <w:sz w:val="20"/>
                <w:szCs w:val="20"/>
              </w:rPr>
              <w:t>434</w:t>
            </w:r>
            <w:r w:rsidR="0001516E" w:rsidRPr="003F0A43">
              <w:rPr>
                <w:rFonts w:cstheme="minorHAnsi"/>
                <w:sz w:val="20"/>
                <w:szCs w:val="20"/>
              </w:rPr>
              <w:t>,00</w:t>
            </w:r>
            <w:r w:rsidRPr="003F0A43">
              <w:rPr>
                <w:rFonts w:cstheme="minorHAnsi"/>
                <w:sz w:val="20"/>
                <w:szCs w:val="20"/>
              </w:rPr>
              <w:t xml:space="preserve"> </w:t>
            </w:r>
          </w:p>
        </w:tc>
        <w:tc>
          <w:tcPr>
            <w:tcW w:w="2549" w:type="dxa"/>
            <w:vAlign w:val="bottom"/>
          </w:tcPr>
          <w:p w14:paraId="6D947F82" w14:textId="320E6800" w:rsidR="00E71A9E" w:rsidRPr="003F0A43" w:rsidRDefault="00E71A9E" w:rsidP="008B326B">
            <w:pPr>
              <w:jc w:val="center"/>
              <w:rPr>
                <w:rFonts w:cstheme="minorHAnsi"/>
                <w:sz w:val="20"/>
                <w:szCs w:val="20"/>
              </w:rPr>
            </w:pPr>
            <w:r w:rsidRPr="003F0A43">
              <w:rPr>
                <w:rFonts w:cstheme="minorHAnsi"/>
                <w:sz w:val="20"/>
                <w:szCs w:val="20"/>
              </w:rPr>
              <w:t>288</w:t>
            </w:r>
            <w:r w:rsidR="0001516E" w:rsidRPr="003F0A43">
              <w:rPr>
                <w:rFonts w:cstheme="minorHAnsi"/>
                <w:sz w:val="20"/>
                <w:szCs w:val="20"/>
              </w:rPr>
              <w:t> </w:t>
            </w:r>
            <w:r w:rsidRPr="003F0A43">
              <w:rPr>
                <w:rFonts w:cstheme="minorHAnsi"/>
                <w:sz w:val="20"/>
                <w:szCs w:val="20"/>
              </w:rPr>
              <w:t>434</w:t>
            </w:r>
            <w:r w:rsidR="0001516E" w:rsidRPr="003F0A43">
              <w:rPr>
                <w:rFonts w:cstheme="minorHAnsi"/>
                <w:sz w:val="20"/>
                <w:szCs w:val="20"/>
              </w:rPr>
              <w:t>,00</w:t>
            </w:r>
            <w:r w:rsidRPr="003F0A43">
              <w:rPr>
                <w:rFonts w:cstheme="minorHAnsi"/>
                <w:sz w:val="20"/>
                <w:szCs w:val="20"/>
              </w:rPr>
              <w:t xml:space="preserve"> </w:t>
            </w:r>
          </w:p>
        </w:tc>
      </w:tr>
      <w:tr w:rsidR="00E71A9E" w:rsidRPr="003F0A43" w14:paraId="373075A5" w14:textId="77777777" w:rsidTr="008B326B">
        <w:trPr>
          <w:trHeight w:val="274"/>
        </w:trPr>
        <w:tc>
          <w:tcPr>
            <w:tcW w:w="1465" w:type="dxa"/>
            <w:vAlign w:val="bottom"/>
          </w:tcPr>
          <w:p w14:paraId="34A09278" w14:textId="77777777" w:rsidR="00E71A9E" w:rsidRPr="003F0A43" w:rsidRDefault="00E71A9E" w:rsidP="008B326B">
            <w:pPr>
              <w:jc w:val="center"/>
              <w:rPr>
                <w:rFonts w:cstheme="minorHAnsi"/>
                <w:sz w:val="20"/>
                <w:szCs w:val="20"/>
              </w:rPr>
            </w:pPr>
            <w:r w:rsidRPr="003F0A43">
              <w:rPr>
                <w:rFonts w:cstheme="minorHAnsi"/>
                <w:sz w:val="20"/>
                <w:szCs w:val="20"/>
              </w:rPr>
              <w:t>2027</w:t>
            </w:r>
          </w:p>
        </w:tc>
        <w:tc>
          <w:tcPr>
            <w:tcW w:w="1535" w:type="dxa"/>
            <w:vAlign w:val="bottom"/>
          </w:tcPr>
          <w:p w14:paraId="0F1FE056" w14:textId="77777777" w:rsidR="00E71A9E" w:rsidRPr="003F0A43" w:rsidRDefault="00E71A9E" w:rsidP="008B326B">
            <w:pPr>
              <w:jc w:val="center"/>
              <w:rPr>
                <w:rFonts w:cstheme="minorHAnsi"/>
                <w:sz w:val="20"/>
                <w:szCs w:val="20"/>
              </w:rPr>
            </w:pPr>
            <w:r w:rsidRPr="003F0A43">
              <w:rPr>
                <w:rFonts w:cstheme="minorHAnsi"/>
                <w:sz w:val="20"/>
                <w:szCs w:val="20"/>
              </w:rPr>
              <w:t>12</w:t>
            </w:r>
          </w:p>
        </w:tc>
        <w:tc>
          <w:tcPr>
            <w:tcW w:w="1535" w:type="dxa"/>
          </w:tcPr>
          <w:p w14:paraId="54EDF571" w14:textId="723559CF" w:rsidR="00E71A9E" w:rsidRPr="003F0A43" w:rsidRDefault="00E71A9E" w:rsidP="008B326B">
            <w:pPr>
              <w:jc w:val="center"/>
              <w:rPr>
                <w:rFonts w:cstheme="minorHAnsi"/>
                <w:sz w:val="20"/>
                <w:szCs w:val="20"/>
              </w:rPr>
            </w:pPr>
            <w:r w:rsidRPr="003F0A43">
              <w:rPr>
                <w:rFonts w:cstheme="minorHAnsi"/>
                <w:sz w:val="20"/>
                <w:szCs w:val="20"/>
              </w:rPr>
              <w:t>20 000,00,-</w:t>
            </w:r>
          </w:p>
        </w:tc>
        <w:tc>
          <w:tcPr>
            <w:tcW w:w="1277" w:type="dxa"/>
          </w:tcPr>
          <w:p w14:paraId="47EDE4B7" w14:textId="73582CDA" w:rsidR="00E71A9E" w:rsidRPr="003F0A43" w:rsidRDefault="002E4045" w:rsidP="008B326B">
            <w:pPr>
              <w:jc w:val="center"/>
              <w:rPr>
                <w:rFonts w:cstheme="minorHAnsi"/>
                <w:sz w:val="20"/>
                <w:szCs w:val="20"/>
              </w:rPr>
            </w:pPr>
            <w:r w:rsidRPr="003F0A43">
              <w:rPr>
                <w:rFonts w:cstheme="minorHAnsi"/>
                <w:sz w:val="20"/>
                <w:szCs w:val="20"/>
              </w:rPr>
              <w:t>240 000,00</w:t>
            </w:r>
          </w:p>
        </w:tc>
        <w:tc>
          <w:tcPr>
            <w:tcW w:w="1420" w:type="dxa"/>
            <w:vAlign w:val="bottom"/>
          </w:tcPr>
          <w:p w14:paraId="0C6C1334" w14:textId="466743C5" w:rsidR="00E71A9E" w:rsidRPr="003F0A43" w:rsidRDefault="00E71A9E" w:rsidP="008B326B">
            <w:pPr>
              <w:jc w:val="center"/>
              <w:rPr>
                <w:rFonts w:cstheme="minorHAnsi"/>
                <w:sz w:val="20"/>
                <w:szCs w:val="20"/>
              </w:rPr>
            </w:pPr>
            <w:r w:rsidRPr="003F0A43">
              <w:rPr>
                <w:rFonts w:cstheme="minorHAnsi"/>
                <w:sz w:val="20"/>
                <w:szCs w:val="20"/>
              </w:rPr>
              <w:t>29</w:t>
            </w:r>
            <w:r w:rsidR="0001516E" w:rsidRPr="003F0A43">
              <w:rPr>
                <w:rFonts w:cstheme="minorHAnsi"/>
                <w:sz w:val="20"/>
                <w:szCs w:val="20"/>
              </w:rPr>
              <w:t> </w:t>
            </w:r>
            <w:r w:rsidRPr="003F0A43">
              <w:rPr>
                <w:rFonts w:cstheme="minorHAnsi"/>
                <w:sz w:val="20"/>
                <w:szCs w:val="20"/>
              </w:rPr>
              <w:t>378</w:t>
            </w:r>
            <w:r w:rsidR="0001516E" w:rsidRPr="003F0A43">
              <w:rPr>
                <w:rFonts w:cstheme="minorHAnsi"/>
                <w:sz w:val="20"/>
                <w:szCs w:val="20"/>
              </w:rPr>
              <w:t>,00</w:t>
            </w:r>
            <w:r w:rsidRPr="003F0A43">
              <w:rPr>
                <w:rFonts w:cstheme="minorHAnsi"/>
                <w:sz w:val="20"/>
                <w:szCs w:val="20"/>
              </w:rPr>
              <w:t xml:space="preserve"> </w:t>
            </w:r>
          </w:p>
        </w:tc>
        <w:tc>
          <w:tcPr>
            <w:tcW w:w="2549" w:type="dxa"/>
            <w:vAlign w:val="bottom"/>
          </w:tcPr>
          <w:p w14:paraId="292979C0" w14:textId="64AAC26E" w:rsidR="00E71A9E" w:rsidRPr="003F0A43" w:rsidRDefault="00E71A9E" w:rsidP="008B326B">
            <w:pPr>
              <w:jc w:val="center"/>
              <w:rPr>
                <w:rFonts w:cstheme="minorHAnsi"/>
                <w:sz w:val="20"/>
                <w:szCs w:val="20"/>
              </w:rPr>
            </w:pPr>
            <w:r w:rsidRPr="003F0A43">
              <w:rPr>
                <w:rFonts w:cstheme="minorHAnsi"/>
                <w:sz w:val="20"/>
                <w:szCs w:val="20"/>
              </w:rPr>
              <w:t>269</w:t>
            </w:r>
            <w:r w:rsidR="0001516E" w:rsidRPr="003F0A43">
              <w:rPr>
                <w:rFonts w:cstheme="minorHAnsi"/>
                <w:sz w:val="20"/>
                <w:szCs w:val="20"/>
              </w:rPr>
              <w:t> </w:t>
            </w:r>
            <w:r w:rsidRPr="003F0A43">
              <w:rPr>
                <w:rFonts w:cstheme="minorHAnsi"/>
                <w:sz w:val="20"/>
                <w:szCs w:val="20"/>
              </w:rPr>
              <w:t>378</w:t>
            </w:r>
            <w:r w:rsidR="0001516E" w:rsidRPr="003F0A43">
              <w:rPr>
                <w:rFonts w:cstheme="minorHAnsi"/>
                <w:sz w:val="20"/>
                <w:szCs w:val="20"/>
              </w:rPr>
              <w:t>,00</w:t>
            </w:r>
            <w:r w:rsidRPr="003F0A43">
              <w:rPr>
                <w:rFonts w:cstheme="minorHAnsi"/>
                <w:sz w:val="20"/>
                <w:szCs w:val="20"/>
              </w:rPr>
              <w:t xml:space="preserve"> </w:t>
            </w:r>
          </w:p>
        </w:tc>
      </w:tr>
      <w:tr w:rsidR="00E71A9E" w:rsidRPr="003F0A43" w14:paraId="44494DC1" w14:textId="77777777" w:rsidTr="008B326B">
        <w:trPr>
          <w:trHeight w:val="279"/>
        </w:trPr>
        <w:tc>
          <w:tcPr>
            <w:tcW w:w="1465" w:type="dxa"/>
            <w:vAlign w:val="bottom"/>
          </w:tcPr>
          <w:p w14:paraId="591E0BF0" w14:textId="77777777" w:rsidR="00E71A9E" w:rsidRPr="003F0A43" w:rsidRDefault="00E71A9E" w:rsidP="008B326B">
            <w:pPr>
              <w:jc w:val="center"/>
              <w:rPr>
                <w:rFonts w:cstheme="minorHAnsi"/>
                <w:sz w:val="20"/>
                <w:szCs w:val="20"/>
              </w:rPr>
            </w:pPr>
            <w:r w:rsidRPr="003F0A43">
              <w:rPr>
                <w:rFonts w:cstheme="minorHAnsi"/>
                <w:sz w:val="20"/>
                <w:szCs w:val="20"/>
              </w:rPr>
              <w:t>2028</w:t>
            </w:r>
          </w:p>
        </w:tc>
        <w:tc>
          <w:tcPr>
            <w:tcW w:w="1535" w:type="dxa"/>
            <w:vAlign w:val="bottom"/>
          </w:tcPr>
          <w:p w14:paraId="70BCDD96" w14:textId="77777777" w:rsidR="00E71A9E" w:rsidRPr="003F0A43" w:rsidRDefault="00E71A9E" w:rsidP="008B326B">
            <w:pPr>
              <w:jc w:val="center"/>
              <w:rPr>
                <w:rFonts w:cstheme="minorHAnsi"/>
                <w:sz w:val="20"/>
                <w:szCs w:val="20"/>
              </w:rPr>
            </w:pPr>
            <w:r w:rsidRPr="003F0A43">
              <w:rPr>
                <w:rFonts w:cstheme="minorHAnsi"/>
                <w:sz w:val="20"/>
                <w:szCs w:val="20"/>
              </w:rPr>
              <w:t>12</w:t>
            </w:r>
          </w:p>
        </w:tc>
        <w:tc>
          <w:tcPr>
            <w:tcW w:w="1535" w:type="dxa"/>
          </w:tcPr>
          <w:p w14:paraId="188DB6CF" w14:textId="76E904C0" w:rsidR="00E71A9E" w:rsidRPr="003F0A43" w:rsidRDefault="00E71A9E" w:rsidP="008B326B">
            <w:pPr>
              <w:jc w:val="center"/>
              <w:rPr>
                <w:rFonts w:cstheme="minorHAnsi"/>
                <w:sz w:val="20"/>
                <w:szCs w:val="20"/>
              </w:rPr>
            </w:pPr>
            <w:r w:rsidRPr="003F0A43">
              <w:rPr>
                <w:rFonts w:cstheme="minorHAnsi"/>
                <w:sz w:val="20"/>
                <w:szCs w:val="20"/>
              </w:rPr>
              <w:t>20 000,00,-</w:t>
            </w:r>
          </w:p>
        </w:tc>
        <w:tc>
          <w:tcPr>
            <w:tcW w:w="1277" w:type="dxa"/>
          </w:tcPr>
          <w:p w14:paraId="0FAAEBA8" w14:textId="3C8736DB" w:rsidR="00E71A9E" w:rsidRPr="003F0A43" w:rsidRDefault="002E4045" w:rsidP="008B326B">
            <w:pPr>
              <w:jc w:val="center"/>
              <w:rPr>
                <w:rFonts w:cstheme="minorHAnsi"/>
                <w:sz w:val="20"/>
                <w:szCs w:val="20"/>
              </w:rPr>
            </w:pPr>
            <w:r w:rsidRPr="003F0A43">
              <w:rPr>
                <w:rFonts w:cstheme="minorHAnsi"/>
                <w:sz w:val="20"/>
                <w:szCs w:val="20"/>
              </w:rPr>
              <w:t>240 000,00</w:t>
            </w:r>
          </w:p>
        </w:tc>
        <w:tc>
          <w:tcPr>
            <w:tcW w:w="1420" w:type="dxa"/>
            <w:vAlign w:val="bottom"/>
          </w:tcPr>
          <w:p w14:paraId="2B1F584F" w14:textId="7E402AF7" w:rsidR="00E71A9E" w:rsidRPr="003F0A43" w:rsidRDefault="00E71A9E" w:rsidP="008B326B">
            <w:pPr>
              <w:jc w:val="center"/>
              <w:rPr>
                <w:rFonts w:cstheme="minorHAnsi"/>
                <w:sz w:val="20"/>
                <w:szCs w:val="20"/>
              </w:rPr>
            </w:pPr>
            <w:r w:rsidRPr="003F0A43">
              <w:rPr>
                <w:rFonts w:cstheme="minorHAnsi"/>
                <w:sz w:val="20"/>
                <w:szCs w:val="20"/>
              </w:rPr>
              <w:t>10</w:t>
            </w:r>
            <w:r w:rsidR="0001516E" w:rsidRPr="003F0A43">
              <w:rPr>
                <w:rFonts w:cstheme="minorHAnsi"/>
                <w:sz w:val="20"/>
                <w:szCs w:val="20"/>
              </w:rPr>
              <w:t> </w:t>
            </w:r>
            <w:r w:rsidRPr="003F0A43">
              <w:rPr>
                <w:rFonts w:cstheme="minorHAnsi"/>
                <w:sz w:val="20"/>
                <w:szCs w:val="20"/>
              </w:rPr>
              <w:t>322</w:t>
            </w:r>
            <w:r w:rsidR="0001516E" w:rsidRPr="003F0A43">
              <w:rPr>
                <w:rFonts w:cstheme="minorHAnsi"/>
                <w:sz w:val="20"/>
                <w:szCs w:val="20"/>
              </w:rPr>
              <w:t>,00</w:t>
            </w:r>
            <w:r w:rsidRPr="003F0A43">
              <w:rPr>
                <w:rFonts w:cstheme="minorHAnsi"/>
                <w:sz w:val="20"/>
                <w:szCs w:val="20"/>
              </w:rPr>
              <w:t xml:space="preserve"> </w:t>
            </w:r>
          </w:p>
        </w:tc>
        <w:tc>
          <w:tcPr>
            <w:tcW w:w="2549" w:type="dxa"/>
            <w:vAlign w:val="bottom"/>
          </w:tcPr>
          <w:p w14:paraId="6C8BA517" w14:textId="2A195984" w:rsidR="00E71A9E" w:rsidRPr="003F0A43" w:rsidRDefault="00E71A9E" w:rsidP="008B326B">
            <w:pPr>
              <w:jc w:val="center"/>
              <w:rPr>
                <w:rFonts w:cstheme="minorHAnsi"/>
                <w:sz w:val="20"/>
                <w:szCs w:val="20"/>
              </w:rPr>
            </w:pPr>
            <w:r w:rsidRPr="003F0A43">
              <w:rPr>
                <w:rFonts w:cstheme="minorHAnsi"/>
                <w:sz w:val="20"/>
                <w:szCs w:val="20"/>
              </w:rPr>
              <w:t>250</w:t>
            </w:r>
            <w:r w:rsidR="0001516E" w:rsidRPr="003F0A43">
              <w:rPr>
                <w:rFonts w:cstheme="minorHAnsi"/>
                <w:sz w:val="20"/>
                <w:szCs w:val="20"/>
              </w:rPr>
              <w:t> </w:t>
            </w:r>
            <w:r w:rsidRPr="003F0A43">
              <w:rPr>
                <w:rFonts w:cstheme="minorHAnsi"/>
                <w:sz w:val="20"/>
                <w:szCs w:val="20"/>
              </w:rPr>
              <w:t>322</w:t>
            </w:r>
            <w:r w:rsidR="0001516E" w:rsidRPr="003F0A43">
              <w:rPr>
                <w:rFonts w:cstheme="minorHAnsi"/>
                <w:sz w:val="20"/>
                <w:szCs w:val="20"/>
              </w:rPr>
              <w:t>,00</w:t>
            </w:r>
            <w:r w:rsidRPr="003F0A43">
              <w:rPr>
                <w:rFonts w:cstheme="minorHAnsi"/>
                <w:sz w:val="20"/>
                <w:szCs w:val="20"/>
              </w:rPr>
              <w:t xml:space="preserve"> </w:t>
            </w:r>
          </w:p>
        </w:tc>
      </w:tr>
      <w:tr w:rsidR="00E71A9E" w:rsidRPr="003F0A43" w14:paraId="755FC862" w14:textId="77777777" w:rsidTr="008B326B">
        <w:trPr>
          <w:trHeight w:val="395"/>
        </w:trPr>
        <w:tc>
          <w:tcPr>
            <w:tcW w:w="1465" w:type="dxa"/>
            <w:shd w:val="clear" w:color="auto" w:fill="CCCCCC"/>
            <w:vAlign w:val="bottom"/>
          </w:tcPr>
          <w:p w14:paraId="4B38BC41" w14:textId="77777777" w:rsidR="00E71A9E" w:rsidRPr="003F0A43" w:rsidRDefault="00E71A9E" w:rsidP="008B326B">
            <w:pPr>
              <w:jc w:val="center"/>
              <w:rPr>
                <w:rFonts w:cstheme="minorHAnsi"/>
                <w:b/>
                <w:sz w:val="20"/>
                <w:szCs w:val="20"/>
              </w:rPr>
            </w:pPr>
            <w:r w:rsidRPr="003F0A43">
              <w:rPr>
                <w:rFonts w:cstheme="minorHAnsi"/>
                <w:b/>
                <w:sz w:val="20"/>
                <w:szCs w:val="20"/>
              </w:rPr>
              <w:t>Łącznie</w:t>
            </w:r>
          </w:p>
        </w:tc>
        <w:tc>
          <w:tcPr>
            <w:tcW w:w="1535" w:type="dxa"/>
            <w:shd w:val="clear" w:color="auto" w:fill="CCCCCC"/>
            <w:vAlign w:val="bottom"/>
          </w:tcPr>
          <w:p w14:paraId="5A9AECF8" w14:textId="77777777" w:rsidR="00E71A9E" w:rsidRPr="003F0A43" w:rsidRDefault="00E71A9E" w:rsidP="008B326B">
            <w:pPr>
              <w:jc w:val="center"/>
              <w:rPr>
                <w:rFonts w:cstheme="minorHAnsi"/>
                <w:b/>
                <w:sz w:val="20"/>
                <w:szCs w:val="20"/>
              </w:rPr>
            </w:pPr>
            <w:r w:rsidRPr="003F0A43">
              <w:rPr>
                <w:rFonts w:cstheme="minorHAnsi"/>
                <w:b/>
                <w:sz w:val="20"/>
                <w:szCs w:val="20"/>
              </w:rPr>
              <w:t>60</w:t>
            </w:r>
          </w:p>
        </w:tc>
        <w:tc>
          <w:tcPr>
            <w:tcW w:w="1535" w:type="dxa"/>
            <w:shd w:val="clear" w:color="auto" w:fill="CCCCCC"/>
            <w:vAlign w:val="bottom"/>
          </w:tcPr>
          <w:p w14:paraId="0481BA64" w14:textId="77777777" w:rsidR="00E71A9E" w:rsidRPr="003F0A43" w:rsidRDefault="00E71A9E" w:rsidP="008B326B">
            <w:pPr>
              <w:jc w:val="center"/>
              <w:rPr>
                <w:rFonts w:cstheme="minorHAnsi"/>
                <w:b/>
                <w:sz w:val="20"/>
                <w:szCs w:val="20"/>
              </w:rPr>
            </w:pPr>
            <w:r w:rsidRPr="003F0A43">
              <w:rPr>
                <w:rFonts w:cstheme="minorHAnsi"/>
                <w:b/>
                <w:sz w:val="20"/>
                <w:szCs w:val="20"/>
              </w:rPr>
              <w:t>---</w:t>
            </w:r>
          </w:p>
        </w:tc>
        <w:tc>
          <w:tcPr>
            <w:tcW w:w="1277" w:type="dxa"/>
            <w:shd w:val="clear" w:color="auto" w:fill="CCCCCC"/>
            <w:vAlign w:val="bottom"/>
          </w:tcPr>
          <w:p w14:paraId="7FD84F10" w14:textId="3214D406" w:rsidR="00E71A9E" w:rsidRPr="003F0A43" w:rsidRDefault="00E71A9E" w:rsidP="008B326B">
            <w:pPr>
              <w:jc w:val="center"/>
              <w:rPr>
                <w:rFonts w:cstheme="minorHAnsi"/>
                <w:b/>
                <w:sz w:val="20"/>
                <w:szCs w:val="20"/>
              </w:rPr>
            </w:pPr>
            <w:r w:rsidRPr="003F0A43">
              <w:rPr>
                <w:rFonts w:cstheme="minorHAnsi"/>
                <w:b/>
                <w:sz w:val="20"/>
                <w:szCs w:val="20"/>
              </w:rPr>
              <w:t>1</w:t>
            </w:r>
            <w:r w:rsidR="002E4045" w:rsidRPr="003F0A43">
              <w:rPr>
                <w:rFonts w:cstheme="minorHAnsi"/>
                <w:b/>
                <w:sz w:val="20"/>
                <w:szCs w:val="20"/>
              </w:rPr>
              <w:t> </w:t>
            </w:r>
            <w:r w:rsidRPr="003F0A43">
              <w:rPr>
                <w:rFonts w:cstheme="minorHAnsi"/>
                <w:b/>
                <w:sz w:val="20"/>
                <w:szCs w:val="20"/>
              </w:rPr>
              <w:t>200</w:t>
            </w:r>
            <w:r w:rsidR="002E4045" w:rsidRPr="003F0A43">
              <w:rPr>
                <w:rFonts w:cstheme="minorHAnsi"/>
                <w:b/>
                <w:sz w:val="20"/>
                <w:szCs w:val="20"/>
              </w:rPr>
              <w:t> </w:t>
            </w:r>
            <w:r w:rsidRPr="003F0A43">
              <w:rPr>
                <w:rFonts w:cstheme="minorHAnsi"/>
                <w:b/>
                <w:sz w:val="20"/>
                <w:szCs w:val="20"/>
              </w:rPr>
              <w:t>000</w:t>
            </w:r>
            <w:r w:rsidR="002E4045" w:rsidRPr="003F0A43">
              <w:rPr>
                <w:rFonts w:cstheme="minorHAnsi"/>
                <w:b/>
                <w:sz w:val="20"/>
                <w:szCs w:val="20"/>
              </w:rPr>
              <w:t>,00</w:t>
            </w:r>
          </w:p>
        </w:tc>
        <w:tc>
          <w:tcPr>
            <w:tcW w:w="1420" w:type="dxa"/>
            <w:shd w:val="clear" w:color="auto" w:fill="CCCCCC"/>
            <w:vAlign w:val="bottom"/>
          </w:tcPr>
          <w:p w14:paraId="285E169E" w14:textId="3CC481D1" w:rsidR="00E71A9E" w:rsidRPr="003F0A43" w:rsidRDefault="00E71A9E" w:rsidP="008B326B">
            <w:pPr>
              <w:jc w:val="center"/>
              <w:rPr>
                <w:rFonts w:cstheme="minorHAnsi"/>
                <w:b/>
                <w:sz w:val="20"/>
                <w:szCs w:val="20"/>
              </w:rPr>
            </w:pPr>
            <w:r w:rsidRPr="003F0A43">
              <w:rPr>
                <w:rFonts w:cstheme="minorHAnsi"/>
                <w:b/>
                <w:sz w:val="20"/>
                <w:szCs w:val="20"/>
              </w:rPr>
              <w:t>369</w:t>
            </w:r>
            <w:r w:rsidR="0001516E" w:rsidRPr="003F0A43">
              <w:rPr>
                <w:rFonts w:cstheme="minorHAnsi"/>
                <w:b/>
                <w:sz w:val="20"/>
                <w:szCs w:val="20"/>
              </w:rPr>
              <w:t> </w:t>
            </w:r>
            <w:r w:rsidRPr="003F0A43">
              <w:rPr>
                <w:rFonts w:cstheme="minorHAnsi"/>
                <w:b/>
                <w:sz w:val="20"/>
                <w:szCs w:val="20"/>
              </w:rPr>
              <w:t>210</w:t>
            </w:r>
            <w:r w:rsidR="0001516E" w:rsidRPr="003F0A43">
              <w:rPr>
                <w:rFonts w:cstheme="minorHAnsi"/>
                <w:b/>
                <w:sz w:val="20"/>
                <w:szCs w:val="20"/>
              </w:rPr>
              <w:t>,00</w:t>
            </w:r>
            <w:r w:rsidRPr="003F0A43">
              <w:rPr>
                <w:rFonts w:cstheme="minorHAnsi"/>
                <w:b/>
                <w:sz w:val="20"/>
                <w:szCs w:val="20"/>
              </w:rPr>
              <w:t xml:space="preserve"> </w:t>
            </w:r>
          </w:p>
        </w:tc>
        <w:tc>
          <w:tcPr>
            <w:tcW w:w="2549" w:type="dxa"/>
            <w:shd w:val="clear" w:color="auto" w:fill="CCCCCC"/>
            <w:vAlign w:val="bottom"/>
          </w:tcPr>
          <w:p w14:paraId="3C968457" w14:textId="03455A4E" w:rsidR="00E71A9E" w:rsidRPr="003F0A43" w:rsidRDefault="00E71A9E" w:rsidP="008B326B">
            <w:pPr>
              <w:jc w:val="center"/>
              <w:rPr>
                <w:rFonts w:cstheme="minorHAnsi"/>
                <w:b/>
                <w:sz w:val="20"/>
                <w:szCs w:val="20"/>
              </w:rPr>
            </w:pPr>
            <w:r w:rsidRPr="003F0A43">
              <w:rPr>
                <w:rFonts w:cstheme="minorHAnsi"/>
                <w:b/>
                <w:sz w:val="20"/>
                <w:szCs w:val="20"/>
              </w:rPr>
              <w:t>1</w:t>
            </w:r>
            <w:r w:rsidR="0001516E" w:rsidRPr="003F0A43">
              <w:rPr>
                <w:rFonts w:cstheme="minorHAnsi"/>
                <w:b/>
                <w:sz w:val="20"/>
                <w:szCs w:val="20"/>
              </w:rPr>
              <w:t> </w:t>
            </w:r>
            <w:r w:rsidRPr="003F0A43">
              <w:rPr>
                <w:rFonts w:cstheme="minorHAnsi"/>
                <w:b/>
                <w:sz w:val="20"/>
                <w:szCs w:val="20"/>
              </w:rPr>
              <w:t>569</w:t>
            </w:r>
            <w:r w:rsidR="0001516E" w:rsidRPr="003F0A43">
              <w:rPr>
                <w:rFonts w:cstheme="minorHAnsi"/>
                <w:b/>
                <w:sz w:val="20"/>
                <w:szCs w:val="20"/>
              </w:rPr>
              <w:t> </w:t>
            </w:r>
            <w:r w:rsidRPr="003F0A43">
              <w:rPr>
                <w:rFonts w:cstheme="minorHAnsi"/>
                <w:b/>
                <w:sz w:val="20"/>
                <w:szCs w:val="20"/>
              </w:rPr>
              <w:t>210</w:t>
            </w:r>
            <w:r w:rsidR="0001516E" w:rsidRPr="003F0A43">
              <w:rPr>
                <w:rFonts w:cstheme="minorHAnsi"/>
                <w:b/>
                <w:sz w:val="20"/>
                <w:szCs w:val="20"/>
              </w:rPr>
              <w:t>,00</w:t>
            </w:r>
            <w:r w:rsidRPr="003F0A43">
              <w:rPr>
                <w:rFonts w:cstheme="minorHAnsi"/>
                <w:b/>
                <w:sz w:val="20"/>
                <w:szCs w:val="20"/>
              </w:rPr>
              <w:t xml:space="preserve"> </w:t>
            </w:r>
          </w:p>
        </w:tc>
      </w:tr>
    </w:tbl>
    <w:p w14:paraId="3C1BA608" w14:textId="77777777" w:rsidR="00966C3F" w:rsidRPr="00966C3F" w:rsidRDefault="00966C3F" w:rsidP="00966C3F">
      <w:pPr>
        <w:pStyle w:val="Akapitzlist"/>
        <w:spacing w:before="0" w:after="0" w:line="240" w:lineRule="auto"/>
        <w:ind w:left="360"/>
        <w:jc w:val="both"/>
        <w:rPr>
          <w:rStyle w:val="CharStyle11"/>
          <w:rFonts w:asciiTheme="minorHAnsi" w:eastAsia="Calibri" w:hAnsiTheme="minorHAnsi" w:cstheme="minorHAnsi"/>
          <w:color w:val="auto"/>
          <w:sz w:val="16"/>
          <w:szCs w:val="16"/>
          <w:lang w:val="pl-PL" w:eastAsia="pl-PL" w:bidi="ar-SA"/>
        </w:rPr>
      </w:pPr>
    </w:p>
    <w:p w14:paraId="79719614" w14:textId="69780318" w:rsidR="00EA1D1F" w:rsidRPr="003F0A43" w:rsidRDefault="00EA1D1F" w:rsidP="007B2435">
      <w:pPr>
        <w:pStyle w:val="Akapitzlist"/>
        <w:numPr>
          <w:ilvl w:val="0"/>
          <w:numId w:val="4"/>
        </w:numPr>
        <w:spacing w:before="0" w:after="0" w:line="240" w:lineRule="auto"/>
        <w:jc w:val="both"/>
        <w:rPr>
          <w:rStyle w:val="CharStyle11"/>
          <w:rFonts w:asciiTheme="minorHAnsi" w:eastAsia="Calibri" w:hAnsiTheme="minorHAnsi" w:cstheme="minorHAnsi"/>
          <w:color w:val="auto"/>
          <w:lang w:val="pl-PL" w:eastAsia="pl-PL" w:bidi="ar-SA"/>
        </w:rPr>
      </w:pPr>
      <w:r w:rsidRPr="003F0A43">
        <w:rPr>
          <w:rStyle w:val="CharStyle11"/>
          <w:rFonts w:asciiTheme="minorHAnsi" w:eastAsia="Calibri" w:hAnsiTheme="minorHAnsi" w:cstheme="minorHAnsi"/>
          <w:color w:val="auto"/>
          <w:lang w:val="pl-PL" w:eastAsia="pl-PL" w:bidi="ar-SA"/>
        </w:rPr>
        <w:t>Waluta kredytu: złoty polski (PLN).</w:t>
      </w:r>
    </w:p>
    <w:p w14:paraId="47EA30A8" w14:textId="743A580A" w:rsidR="00EA1D1F" w:rsidRPr="003F0A43" w:rsidRDefault="00EA1D1F" w:rsidP="007B2435">
      <w:pPr>
        <w:pStyle w:val="Akapitzlist"/>
        <w:numPr>
          <w:ilvl w:val="0"/>
          <w:numId w:val="4"/>
        </w:numPr>
        <w:spacing w:before="0" w:after="0" w:line="240" w:lineRule="auto"/>
        <w:jc w:val="both"/>
        <w:rPr>
          <w:rStyle w:val="CharStyle11"/>
          <w:rFonts w:asciiTheme="minorHAnsi" w:eastAsia="Calibri" w:hAnsiTheme="minorHAnsi" w:cstheme="minorHAnsi"/>
          <w:color w:val="auto"/>
          <w:lang w:val="pl-PL" w:eastAsia="pl-PL" w:bidi="ar-SA"/>
        </w:rPr>
      </w:pPr>
      <w:r w:rsidRPr="003F0A43">
        <w:rPr>
          <w:rFonts w:asciiTheme="minorHAnsi" w:hAnsiTheme="minorHAnsi" w:cstheme="minorHAnsi"/>
          <w:sz w:val="24"/>
          <w:szCs w:val="24"/>
        </w:rPr>
        <w:t>Zamawiający nie przewiduje prowizji w związku z obsługą, przygotowaniem i udzieleniem kredytu</w:t>
      </w:r>
    </w:p>
    <w:p w14:paraId="0EA3E3C6" w14:textId="08612588" w:rsidR="00285AB4" w:rsidRPr="003F0A43" w:rsidRDefault="00906532" w:rsidP="007B2435">
      <w:pPr>
        <w:pStyle w:val="Akapitzlist"/>
        <w:numPr>
          <w:ilvl w:val="0"/>
          <w:numId w:val="4"/>
        </w:numPr>
        <w:spacing w:before="0" w:after="0" w:line="240" w:lineRule="auto"/>
        <w:jc w:val="both"/>
        <w:rPr>
          <w:rStyle w:val="CharStyle11"/>
          <w:rFonts w:asciiTheme="minorHAnsi" w:eastAsia="Calibri" w:hAnsiTheme="minorHAnsi" w:cstheme="minorHAnsi"/>
          <w:color w:val="auto"/>
          <w:lang w:val="pl-PL" w:eastAsia="pl-PL" w:bidi="ar-SA"/>
        </w:rPr>
      </w:pPr>
      <w:r w:rsidRPr="003F0A43">
        <w:rPr>
          <w:rStyle w:val="CharStyle11"/>
          <w:rFonts w:asciiTheme="minorHAnsi" w:eastAsia="Calibri" w:hAnsiTheme="minorHAnsi" w:cstheme="minorHAnsi"/>
        </w:rPr>
        <w:t>W</w:t>
      </w:r>
      <w:r w:rsidR="000447F5" w:rsidRPr="003F0A43">
        <w:rPr>
          <w:rStyle w:val="CharStyle11"/>
          <w:rFonts w:asciiTheme="minorHAnsi" w:eastAsia="Calibri" w:hAnsiTheme="minorHAnsi" w:cstheme="minorHAnsi"/>
        </w:rPr>
        <w:t xml:space="preserve">arunki realizacji zamówienia opisane zostały </w:t>
      </w:r>
      <w:r w:rsidR="000447F5" w:rsidRPr="003F0A43">
        <w:rPr>
          <w:rStyle w:val="CharStyle11"/>
          <w:rFonts w:asciiTheme="minorHAnsi" w:eastAsia="Calibri" w:hAnsiTheme="minorHAnsi" w:cstheme="minorHAnsi"/>
          <w:b/>
          <w:bCs/>
        </w:rPr>
        <w:t xml:space="preserve">w </w:t>
      </w:r>
      <w:r w:rsidR="00AD734C" w:rsidRPr="003F0A43">
        <w:rPr>
          <w:rStyle w:val="CharStyle11"/>
          <w:rFonts w:asciiTheme="minorHAnsi" w:eastAsia="Calibri" w:hAnsiTheme="minorHAnsi" w:cstheme="minorHAnsi"/>
          <w:b/>
          <w:bCs/>
        </w:rPr>
        <w:t>projekcie</w:t>
      </w:r>
      <w:r w:rsidR="000447F5" w:rsidRPr="003F0A43">
        <w:rPr>
          <w:rStyle w:val="CharStyle11"/>
          <w:rFonts w:asciiTheme="minorHAnsi" w:eastAsia="Calibri" w:hAnsiTheme="minorHAnsi" w:cstheme="minorHAnsi"/>
          <w:b/>
          <w:bCs/>
        </w:rPr>
        <w:t xml:space="preserve"> umowy</w:t>
      </w:r>
      <w:r w:rsidR="000447F5" w:rsidRPr="003F0A43">
        <w:rPr>
          <w:rStyle w:val="CharStyle11"/>
          <w:rFonts w:asciiTheme="minorHAnsi" w:eastAsia="Calibri" w:hAnsiTheme="minorHAnsi" w:cstheme="minorHAnsi"/>
        </w:rPr>
        <w:t xml:space="preserve"> stanowiącym </w:t>
      </w:r>
      <w:r w:rsidR="00285AB4" w:rsidRPr="003F0A43">
        <w:rPr>
          <w:rStyle w:val="CharStyle11"/>
          <w:rFonts w:asciiTheme="minorHAnsi" w:eastAsia="Calibri" w:hAnsiTheme="minorHAnsi" w:cstheme="minorHAnsi"/>
          <w:b/>
          <w:bCs/>
        </w:rPr>
        <w:t xml:space="preserve">Załącznik nr </w:t>
      </w:r>
      <w:r w:rsidR="00022407">
        <w:rPr>
          <w:rStyle w:val="CharStyle11"/>
          <w:rFonts w:asciiTheme="minorHAnsi" w:eastAsia="Calibri" w:hAnsiTheme="minorHAnsi" w:cstheme="minorHAnsi"/>
          <w:b/>
          <w:bCs/>
        </w:rPr>
        <w:t>4</w:t>
      </w:r>
      <w:r w:rsidR="00285AB4" w:rsidRPr="003F0A43">
        <w:rPr>
          <w:rStyle w:val="CharStyle11"/>
          <w:rFonts w:asciiTheme="minorHAnsi" w:eastAsia="Calibri" w:hAnsiTheme="minorHAnsi" w:cstheme="minorHAnsi"/>
          <w:b/>
          <w:bCs/>
        </w:rPr>
        <w:t xml:space="preserve"> do SWZ</w:t>
      </w:r>
      <w:r w:rsidR="000447F5" w:rsidRPr="003F0A43">
        <w:rPr>
          <w:rStyle w:val="CharStyle11"/>
          <w:rFonts w:asciiTheme="minorHAnsi" w:eastAsia="Calibri" w:hAnsiTheme="minorHAnsi" w:cstheme="minorHAnsi"/>
        </w:rPr>
        <w:t>.</w:t>
      </w:r>
    </w:p>
    <w:p w14:paraId="287A05B5" w14:textId="084C4A81" w:rsidR="00AD734C" w:rsidRPr="003F0A43" w:rsidRDefault="00AD734C" w:rsidP="0099014D">
      <w:pPr>
        <w:pStyle w:val="Akapitzlist"/>
        <w:numPr>
          <w:ilvl w:val="0"/>
          <w:numId w:val="4"/>
        </w:numPr>
        <w:spacing w:before="0" w:after="0"/>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Celem wstępnego zbadania zdolności kredytowej oraz opracowania własnych informacji przez Kredytodawcę Zamawiający informuje, że w Biuletynie Informacji Publicznej Starostwa Powiatowego w Nowym Mieście Lubawskim znajdują się informacje dotyczące budżetu powiatu: </w:t>
      </w:r>
      <w:hyperlink r:id="rId10" w:history="1">
        <w:r w:rsidR="0099014D" w:rsidRPr="003F0A43">
          <w:rPr>
            <w:rStyle w:val="Hipercze"/>
            <w:rFonts w:asciiTheme="minorHAnsi" w:eastAsia="Times New Roman" w:hAnsiTheme="minorHAnsi" w:cstheme="minorHAnsi"/>
            <w:sz w:val="24"/>
            <w:szCs w:val="24"/>
            <w:lang w:eastAsia="pl-PL"/>
          </w:rPr>
          <w:t>https://bip.powiat-nowomiejski.pl/120/Budzet_Powiatu/</w:t>
        </w:r>
      </w:hyperlink>
      <w:r w:rsidR="0099014D" w:rsidRPr="003F0A43">
        <w:rPr>
          <w:rFonts w:asciiTheme="minorHAnsi" w:eastAsia="Times New Roman" w:hAnsiTheme="minorHAnsi" w:cstheme="minorHAnsi"/>
          <w:sz w:val="24"/>
          <w:szCs w:val="24"/>
          <w:lang w:eastAsia="pl-PL"/>
        </w:rPr>
        <w:t xml:space="preserve"> </w:t>
      </w:r>
    </w:p>
    <w:p w14:paraId="571A2735" w14:textId="05550A22" w:rsidR="0099014D" w:rsidRPr="003F0A43" w:rsidRDefault="0099014D" w:rsidP="0099014D">
      <w:pPr>
        <w:pStyle w:val="Akapitzlist"/>
        <w:numPr>
          <w:ilvl w:val="0"/>
          <w:numId w:val="4"/>
        </w:numPr>
        <w:spacing w:before="100" w:beforeAutospacing="1" w:after="0"/>
        <w:contextualSpacing/>
        <w:rPr>
          <w:rFonts w:asciiTheme="minorHAnsi" w:hAnsiTheme="minorHAnsi" w:cstheme="minorHAnsi"/>
          <w:sz w:val="24"/>
          <w:szCs w:val="24"/>
        </w:rPr>
      </w:pPr>
      <w:r w:rsidRPr="003F0A43">
        <w:rPr>
          <w:rFonts w:asciiTheme="minorHAnsi" w:hAnsiTheme="minorHAnsi" w:cstheme="minorHAnsi"/>
          <w:sz w:val="24"/>
          <w:szCs w:val="24"/>
        </w:rPr>
        <w:t xml:space="preserve">Aktualne zadłużenie Powiatu na dzień 31.12.2021 r. wynosi </w:t>
      </w:r>
      <w:r w:rsidR="00E05288" w:rsidRPr="003F0A43">
        <w:rPr>
          <w:rFonts w:asciiTheme="minorHAnsi" w:hAnsiTheme="minorHAnsi" w:cstheme="minorHAnsi"/>
          <w:sz w:val="24"/>
          <w:szCs w:val="24"/>
        </w:rPr>
        <w:t>13 142 800,00</w:t>
      </w:r>
      <w:r w:rsidRPr="003F0A43">
        <w:rPr>
          <w:rFonts w:asciiTheme="minorHAnsi" w:hAnsiTheme="minorHAnsi" w:cstheme="minorHAnsi"/>
          <w:sz w:val="24"/>
          <w:szCs w:val="24"/>
        </w:rPr>
        <w:t xml:space="preserve"> zł, zgodnie z poniższą tabelą:</w:t>
      </w:r>
    </w:p>
    <w:tbl>
      <w:tblPr>
        <w:tblW w:w="86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126"/>
        <w:gridCol w:w="1134"/>
        <w:gridCol w:w="992"/>
        <w:gridCol w:w="1418"/>
        <w:gridCol w:w="1492"/>
        <w:gridCol w:w="1060"/>
      </w:tblGrid>
      <w:tr w:rsidR="0099014D" w:rsidRPr="003F0A43" w14:paraId="1D1F9B70" w14:textId="77777777" w:rsidTr="0099014D">
        <w:trPr>
          <w:trHeight w:val="583"/>
        </w:trPr>
        <w:tc>
          <w:tcPr>
            <w:tcW w:w="425" w:type="dxa"/>
            <w:vAlign w:val="center"/>
            <w:hideMark/>
          </w:tcPr>
          <w:p w14:paraId="215F0C6C" w14:textId="77777777" w:rsidR="0099014D" w:rsidRPr="003F0A43" w:rsidRDefault="0099014D" w:rsidP="002472C7">
            <w:pPr>
              <w:spacing w:before="100" w:beforeAutospacing="1" w:after="100" w:afterAutospacing="1" w:line="150" w:lineRule="exact"/>
              <w:jc w:val="center"/>
              <w:rPr>
                <w:rFonts w:cstheme="minorHAnsi"/>
                <w:sz w:val="18"/>
                <w:szCs w:val="18"/>
              </w:rPr>
            </w:pPr>
            <w:r w:rsidRPr="003F0A43">
              <w:rPr>
                <w:rFonts w:cstheme="minorHAnsi"/>
                <w:sz w:val="18"/>
                <w:szCs w:val="18"/>
              </w:rPr>
              <w:t>Lp.</w:t>
            </w:r>
          </w:p>
        </w:tc>
        <w:tc>
          <w:tcPr>
            <w:tcW w:w="2126" w:type="dxa"/>
            <w:vAlign w:val="center"/>
            <w:hideMark/>
          </w:tcPr>
          <w:p w14:paraId="566C61DA" w14:textId="77777777" w:rsidR="0099014D" w:rsidRPr="003F0A43" w:rsidRDefault="0099014D" w:rsidP="002472C7">
            <w:pPr>
              <w:spacing w:before="100" w:beforeAutospacing="1" w:after="100" w:afterAutospacing="1" w:line="187" w:lineRule="exact"/>
              <w:jc w:val="center"/>
              <w:rPr>
                <w:rFonts w:cstheme="minorHAnsi"/>
                <w:sz w:val="18"/>
                <w:szCs w:val="18"/>
              </w:rPr>
            </w:pPr>
            <w:r w:rsidRPr="003F0A43">
              <w:rPr>
                <w:rFonts w:cstheme="minorHAnsi"/>
                <w:sz w:val="18"/>
                <w:szCs w:val="18"/>
              </w:rPr>
              <w:t>Nazwa podmiotu</w:t>
            </w:r>
          </w:p>
        </w:tc>
        <w:tc>
          <w:tcPr>
            <w:tcW w:w="1134" w:type="dxa"/>
            <w:vAlign w:val="center"/>
            <w:hideMark/>
          </w:tcPr>
          <w:p w14:paraId="16F2C123" w14:textId="77777777" w:rsidR="0099014D" w:rsidRPr="003F0A43" w:rsidRDefault="0099014D" w:rsidP="002472C7">
            <w:pPr>
              <w:spacing w:before="100" w:beforeAutospacing="1" w:after="100" w:afterAutospacing="1" w:line="192" w:lineRule="exact"/>
              <w:ind w:firstLine="120"/>
              <w:jc w:val="center"/>
              <w:rPr>
                <w:rFonts w:cstheme="minorHAnsi"/>
                <w:sz w:val="18"/>
                <w:szCs w:val="18"/>
              </w:rPr>
            </w:pPr>
            <w:r w:rsidRPr="003F0A43">
              <w:rPr>
                <w:rFonts w:cstheme="minorHAnsi"/>
                <w:sz w:val="18"/>
                <w:szCs w:val="18"/>
              </w:rPr>
              <w:t>Waluta zadłużenia</w:t>
            </w:r>
          </w:p>
        </w:tc>
        <w:tc>
          <w:tcPr>
            <w:tcW w:w="992" w:type="dxa"/>
            <w:vAlign w:val="center"/>
            <w:hideMark/>
          </w:tcPr>
          <w:p w14:paraId="79E8267D" w14:textId="77777777" w:rsidR="0099014D" w:rsidRPr="003F0A43" w:rsidRDefault="0099014D" w:rsidP="002472C7">
            <w:pPr>
              <w:spacing w:before="100" w:beforeAutospacing="1" w:after="100" w:afterAutospacing="1" w:line="182" w:lineRule="exact"/>
              <w:jc w:val="center"/>
              <w:rPr>
                <w:rFonts w:cstheme="minorHAnsi"/>
                <w:sz w:val="18"/>
                <w:szCs w:val="18"/>
              </w:rPr>
            </w:pPr>
            <w:r w:rsidRPr="003F0A43">
              <w:rPr>
                <w:rFonts w:cstheme="minorHAnsi"/>
                <w:sz w:val="18"/>
                <w:szCs w:val="18"/>
              </w:rPr>
              <w:t>Typ długu</w:t>
            </w:r>
          </w:p>
        </w:tc>
        <w:tc>
          <w:tcPr>
            <w:tcW w:w="1418" w:type="dxa"/>
            <w:vAlign w:val="center"/>
            <w:hideMark/>
          </w:tcPr>
          <w:p w14:paraId="5A199440" w14:textId="77777777" w:rsidR="0099014D" w:rsidRPr="003F0A43" w:rsidRDefault="0099014D" w:rsidP="002472C7">
            <w:pPr>
              <w:spacing w:line="182" w:lineRule="exact"/>
              <w:jc w:val="center"/>
              <w:rPr>
                <w:rFonts w:cstheme="minorHAnsi"/>
                <w:sz w:val="18"/>
                <w:szCs w:val="18"/>
              </w:rPr>
            </w:pPr>
            <w:r w:rsidRPr="003F0A43">
              <w:rPr>
                <w:rFonts w:cstheme="minorHAnsi"/>
                <w:sz w:val="18"/>
                <w:szCs w:val="18"/>
              </w:rPr>
              <w:t>Data</w:t>
            </w:r>
          </w:p>
          <w:p w14:paraId="22594B6B" w14:textId="77777777" w:rsidR="0099014D" w:rsidRPr="003F0A43" w:rsidRDefault="0099014D" w:rsidP="002472C7">
            <w:pPr>
              <w:spacing w:line="182" w:lineRule="exact"/>
              <w:ind w:hanging="60"/>
              <w:jc w:val="center"/>
              <w:rPr>
                <w:rFonts w:cstheme="minorHAnsi"/>
                <w:sz w:val="18"/>
                <w:szCs w:val="18"/>
              </w:rPr>
            </w:pPr>
            <w:r w:rsidRPr="003F0A43">
              <w:rPr>
                <w:rFonts w:cstheme="minorHAnsi"/>
                <w:sz w:val="18"/>
                <w:szCs w:val="18"/>
              </w:rPr>
              <w:t>zawarcia</w:t>
            </w:r>
          </w:p>
          <w:p w14:paraId="56AF1E7D" w14:textId="77777777" w:rsidR="0099014D" w:rsidRPr="003F0A43" w:rsidRDefault="0099014D" w:rsidP="002472C7">
            <w:pPr>
              <w:spacing w:line="182" w:lineRule="exact"/>
              <w:ind w:hanging="60"/>
              <w:jc w:val="center"/>
              <w:rPr>
                <w:rFonts w:cstheme="minorHAnsi"/>
                <w:sz w:val="18"/>
                <w:szCs w:val="18"/>
              </w:rPr>
            </w:pPr>
            <w:r w:rsidRPr="003F0A43">
              <w:rPr>
                <w:rFonts w:cstheme="minorHAnsi"/>
                <w:sz w:val="18"/>
                <w:szCs w:val="18"/>
              </w:rPr>
              <w:t>umowy</w:t>
            </w:r>
          </w:p>
        </w:tc>
        <w:tc>
          <w:tcPr>
            <w:tcW w:w="1492" w:type="dxa"/>
            <w:vAlign w:val="center"/>
            <w:hideMark/>
          </w:tcPr>
          <w:p w14:paraId="17317A5A" w14:textId="77777777" w:rsidR="0099014D" w:rsidRPr="003F0A43" w:rsidRDefault="0099014D" w:rsidP="002472C7">
            <w:pPr>
              <w:spacing w:before="100" w:beforeAutospacing="1" w:after="100" w:afterAutospacing="1" w:line="182" w:lineRule="exact"/>
              <w:jc w:val="center"/>
              <w:rPr>
                <w:rFonts w:cstheme="minorHAnsi"/>
                <w:sz w:val="18"/>
                <w:szCs w:val="18"/>
              </w:rPr>
            </w:pPr>
            <w:r w:rsidRPr="003F0A43">
              <w:rPr>
                <w:rFonts w:cstheme="minorHAnsi"/>
                <w:sz w:val="18"/>
                <w:szCs w:val="18"/>
              </w:rPr>
              <w:t>Kwota pozostająca do spłaty na dzień 31.12.2020 r.</w:t>
            </w:r>
          </w:p>
        </w:tc>
        <w:tc>
          <w:tcPr>
            <w:tcW w:w="1060" w:type="dxa"/>
            <w:vAlign w:val="center"/>
            <w:hideMark/>
          </w:tcPr>
          <w:p w14:paraId="602F9979" w14:textId="77777777" w:rsidR="0099014D" w:rsidRPr="003F0A43" w:rsidRDefault="0099014D" w:rsidP="002472C7">
            <w:pPr>
              <w:spacing w:before="100" w:beforeAutospacing="1" w:line="150" w:lineRule="exact"/>
              <w:ind w:left="200"/>
              <w:jc w:val="center"/>
              <w:rPr>
                <w:rFonts w:cstheme="minorHAnsi"/>
                <w:sz w:val="18"/>
                <w:szCs w:val="18"/>
              </w:rPr>
            </w:pPr>
            <w:r w:rsidRPr="003F0A43">
              <w:rPr>
                <w:rFonts w:cstheme="minorHAnsi"/>
                <w:sz w:val="18"/>
                <w:szCs w:val="18"/>
              </w:rPr>
              <w:t>Data całkowitej spłaty</w:t>
            </w:r>
          </w:p>
        </w:tc>
      </w:tr>
      <w:tr w:rsidR="00E05288" w:rsidRPr="003F0A43" w14:paraId="6F846C03" w14:textId="77777777" w:rsidTr="0099014D">
        <w:trPr>
          <w:trHeight w:val="344"/>
        </w:trPr>
        <w:tc>
          <w:tcPr>
            <w:tcW w:w="425" w:type="dxa"/>
            <w:vAlign w:val="center"/>
            <w:hideMark/>
          </w:tcPr>
          <w:p w14:paraId="609AE16A" w14:textId="77777777" w:rsidR="00E05288" w:rsidRPr="003F0A43" w:rsidRDefault="00E05288" w:rsidP="00E05288">
            <w:pPr>
              <w:spacing w:before="100" w:beforeAutospacing="1" w:after="100" w:afterAutospacing="1" w:line="150" w:lineRule="exact"/>
              <w:ind w:left="160"/>
              <w:rPr>
                <w:rFonts w:cstheme="minorHAnsi"/>
              </w:rPr>
            </w:pPr>
            <w:r w:rsidRPr="003F0A43">
              <w:rPr>
                <w:rFonts w:cstheme="minorHAnsi"/>
                <w:sz w:val="18"/>
                <w:szCs w:val="18"/>
              </w:rPr>
              <w:t>1</w:t>
            </w:r>
          </w:p>
        </w:tc>
        <w:tc>
          <w:tcPr>
            <w:tcW w:w="2126" w:type="dxa"/>
            <w:vAlign w:val="center"/>
            <w:hideMark/>
          </w:tcPr>
          <w:p w14:paraId="30C69585" w14:textId="12AFA155" w:rsidR="00E05288" w:rsidRPr="003F0A43" w:rsidRDefault="00E05288" w:rsidP="00E05288">
            <w:pPr>
              <w:spacing w:before="100" w:beforeAutospacing="1" w:after="100" w:afterAutospacing="1"/>
              <w:rPr>
                <w:rFonts w:cstheme="minorHAnsi"/>
              </w:rPr>
            </w:pPr>
            <w:r w:rsidRPr="003F0A43">
              <w:rPr>
                <w:rFonts w:cstheme="minorHAnsi"/>
                <w:sz w:val="18"/>
                <w:szCs w:val="18"/>
              </w:rPr>
              <w:t xml:space="preserve">Bank Ochrony Środowiska </w:t>
            </w:r>
          </w:p>
        </w:tc>
        <w:tc>
          <w:tcPr>
            <w:tcW w:w="1134" w:type="dxa"/>
            <w:shd w:val="clear" w:color="auto" w:fill="FFFFFF"/>
            <w:hideMark/>
          </w:tcPr>
          <w:p w14:paraId="4D62EC60" w14:textId="2EA66EA3"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67130FA4" w14:textId="108AA4D5"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kredyt</w:t>
            </w:r>
          </w:p>
        </w:tc>
        <w:tc>
          <w:tcPr>
            <w:tcW w:w="1418" w:type="dxa"/>
            <w:shd w:val="clear" w:color="auto" w:fill="FFFFFF"/>
            <w:hideMark/>
          </w:tcPr>
          <w:p w14:paraId="614BEE94" w14:textId="4EBD021C"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28.11.2006</w:t>
            </w:r>
          </w:p>
        </w:tc>
        <w:tc>
          <w:tcPr>
            <w:tcW w:w="1492" w:type="dxa"/>
            <w:shd w:val="clear" w:color="auto" w:fill="FFFFFF"/>
            <w:hideMark/>
          </w:tcPr>
          <w:p w14:paraId="390C821A" w14:textId="51774351"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600 000,00</w:t>
            </w:r>
          </w:p>
        </w:tc>
        <w:tc>
          <w:tcPr>
            <w:tcW w:w="1060" w:type="dxa"/>
            <w:shd w:val="clear" w:color="auto" w:fill="FFFFFF"/>
            <w:hideMark/>
          </w:tcPr>
          <w:p w14:paraId="2FE7ED39" w14:textId="275257B5"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31.03.2024</w:t>
            </w:r>
          </w:p>
        </w:tc>
      </w:tr>
      <w:tr w:rsidR="00E05288" w:rsidRPr="003F0A43" w14:paraId="32804527" w14:textId="77777777" w:rsidTr="0099014D">
        <w:trPr>
          <w:trHeight w:val="298"/>
        </w:trPr>
        <w:tc>
          <w:tcPr>
            <w:tcW w:w="425" w:type="dxa"/>
            <w:vAlign w:val="center"/>
            <w:hideMark/>
          </w:tcPr>
          <w:p w14:paraId="463093CB" w14:textId="77777777" w:rsidR="00E05288" w:rsidRPr="003F0A43" w:rsidRDefault="00E05288" w:rsidP="00E05288">
            <w:pPr>
              <w:spacing w:before="100" w:beforeAutospacing="1" w:after="100" w:afterAutospacing="1" w:line="150" w:lineRule="exact"/>
              <w:ind w:left="160"/>
              <w:rPr>
                <w:rFonts w:cstheme="minorHAnsi"/>
              </w:rPr>
            </w:pPr>
            <w:r w:rsidRPr="003F0A43">
              <w:rPr>
                <w:rFonts w:cstheme="minorHAnsi"/>
                <w:sz w:val="18"/>
                <w:szCs w:val="18"/>
              </w:rPr>
              <w:t>2</w:t>
            </w:r>
          </w:p>
        </w:tc>
        <w:tc>
          <w:tcPr>
            <w:tcW w:w="2126" w:type="dxa"/>
            <w:vAlign w:val="center"/>
            <w:hideMark/>
          </w:tcPr>
          <w:p w14:paraId="50A2B161" w14:textId="76F405C1" w:rsidR="00E05288" w:rsidRPr="003F0A43" w:rsidRDefault="00E05288" w:rsidP="00E05288">
            <w:pPr>
              <w:spacing w:before="100" w:beforeAutospacing="1" w:after="100" w:afterAutospacing="1"/>
              <w:rPr>
                <w:rFonts w:cstheme="minorHAnsi"/>
              </w:rPr>
            </w:pPr>
            <w:r w:rsidRPr="003F0A43">
              <w:rPr>
                <w:rFonts w:cstheme="minorHAnsi"/>
                <w:sz w:val="18"/>
                <w:szCs w:val="18"/>
              </w:rPr>
              <w:t>Bank Ochrony Środowiska</w:t>
            </w:r>
          </w:p>
        </w:tc>
        <w:tc>
          <w:tcPr>
            <w:tcW w:w="1134" w:type="dxa"/>
            <w:shd w:val="clear" w:color="auto" w:fill="FFFFFF"/>
            <w:hideMark/>
          </w:tcPr>
          <w:p w14:paraId="0C7BBFE4" w14:textId="7A42E291"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027D45A7" w14:textId="1ABFF92E"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kredyt</w:t>
            </w:r>
          </w:p>
        </w:tc>
        <w:tc>
          <w:tcPr>
            <w:tcW w:w="1418" w:type="dxa"/>
            <w:shd w:val="clear" w:color="auto" w:fill="FFFFFF"/>
            <w:hideMark/>
          </w:tcPr>
          <w:p w14:paraId="1AE5D782" w14:textId="60B88969"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03.07.2009</w:t>
            </w:r>
          </w:p>
        </w:tc>
        <w:tc>
          <w:tcPr>
            <w:tcW w:w="1492" w:type="dxa"/>
            <w:shd w:val="clear" w:color="auto" w:fill="FFFFFF"/>
            <w:hideMark/>
          </w:tcPr>
          <w:p w14:paraId="7E8966C6" w14:textId="1CC8CD06"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1 356 000,00</w:t>
            </w:r>
          </w:p>
        </w:tc>
        <w:tc>
          <w:tcPr>
            <w:tcW w:w="1060" w:type="dxa"/>
            <w:shd w:val="clear" w:color="auto" w:fill="FFFFFF"/>
            <w:hideMark/>
          </w:tcPr>
          <w:p w14:paraId="7838B4E2" w14:textId="4388DDC4"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30.04.2032</w:t>
            </w:r>
          </w:p>
        </w:tc>
      </w:tr>
      <w:tr w:rsidR="00E05288" w:rsidRPr="003F0A43" w14:paraId="509E10CB" w14:textId="77777777" w:rsidTr="0099014D">
        <w:trPr>
          <w:trHeight w:val="298"/>
        </w:trPr>
        <w:tc>
          <w:tcPr>
            <w:tcW w:w="425" w:type="dxa"/>
            <w:vAlign w:val="center"/>
            <w:hideMark/>
          </w:tcPr>
          <w:p w14:paraId="7DE9B72A" w14:textId="77777777" w:rsidR="00E05288" w:rsidRPr="003F0A43" w:rsidRDefault="00E05288" w:rsidP="00E05288">
            <w:pPr>
              <w:spacing w:before="100" w:beforeAutospacing="1" w:after="100" w:afterAutospacing="1" w:line="160" w:lineRule="exact"/>
              <w:ind w:left="160"/>
              <w:rPr>
                <w:rFonts w:cstheme="minorHAnsi"/>
              </w:rPr>
            </w:pPr>
            <w:r w:rsidRPr="003F0A43">
              <w:rPr>
                <w:rFonts w:cstheme="minorHAnsi"/>
                <w:spacing w:val="10"/>
                <w:sz w:val="18"/>
                <w:szCs w:val="18"/>
              </w:rPr>
              <w:t>3</w:t>
            </w:r>
          </w:p>
        </w:tc>
        <w:tc>
          <w:tcPr>
            <w:tcW w:w="2126" w:type="dxa"/>
            <w:vAlign w:val="center"/>
            <w:hideMark/>
          </w:tcPr>
          <w:p w14:paraId="0A24C9D6" w14:textId="3456DC33" w:rsidR="00E05288" w:rsidRPr="003F0A43" w:rsidRDefault="00E05288" w:rsidP="00E05288">
            <w:pPr>
              <w:spacing w:before="100" w:beforeAutospacing="1" w:after="100" w:afterAutospacing="1"/>
              <w:rPr>
                <w:rFonts w:cstheme="minorHAnsi"/>
              </w:rPr>
            </w:pPr>
            <w:r w:rsidRPr="003F0A43">
              <w:rPr>
                <w:rFonts w:cstheme="minorHAnsi"/>
                <w:sz w:val="18"/>
                <w:szCs w:val="18"/>
              </w:rPr>
              <w:t>PKO BP S.A.</w:t>
            </w:r>
          </w:p>
        </w:tc>
        <w:tc>
          <w:tcPr>
            <w:tcW w:w="1134" w:type="dxa"/>
            <w:shd w:val="clear" w:color="auto" w:fill="FFFFFF"/>
            <w:hideMark/>
          </w:tcPr>
          <w:p w14:paraId="405FC8B8" w14:textId="59C55F79"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35A41A9A" w14:textId="250DE6AA"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kredyt</w:t>
            </w:r>
          </w:p>
        </w:tc>
        <w:tc>
          <w:tcPr>
            <w:tcW w:w="1418" w:type="dxa"/>
            <w:shd w:val="clear" w:color="auto" w:fill="FFFFFF"/>
            <w:hideMark/>
          </w:tcPr>
          <w:p w14:paraId="739D6507" w14:textId="17A75AFB"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28.06.2010</w:t>
            </w:r>
          </w:p>
        </w:tc>
        <w:tc>
          <w:tcPr>
            <w:tcW w:w="1492" w:type="dxa"/>
            <w:shd w:val="clear" w:color="auto" w:fill="FFFFFF"/>
            <w:hideMark/>
          </w:tcPr>
          <w:p w14:paraId="7839AAA3" w14:textId="3AA6393F"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2 142 000,00</w:t>
            </w:r>
          </w:p>
        </w:tc>
        <w:tc>
          <w:tcPr>
            <w:tcW w:w="1060" w:type="dxa"/>
            <w:shd w:val="clear" w:color="auto" w:fill="FFFFFF"/>
            <w:hideMark/>
          </w:tcPr>
          <w:p w14:paraId="57541B09" w14:textId="0DB86A07"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30.09.2034</w:t>
            </w:r>
          </w:p>
        </w:tc>
      </w:tr>
      <w:tr w:rsidR="00E05288" w:rsidRPr="003F0A43" w14:paraId="3D5A0F9D" w14:textId="77777777" w:rsidTr="0099014D">
        <w:trPr>
          <w:trHeight w:val="302"/>
        </w:trPr>
        <w:tc>
          <w:tcPr>
            <w:tcW w:w="425" w:type="dxa"/>
            <w:vAlign w:val="center"/>
            <w:hideMark/>
          </w:tcPr>
          <w:p w14:paraId="5AF7247F" w14:textId="77777777" w:rsidR="00E05288" w:rsidRPr="003F0A43" w:rsidRDefault="00E05288" w:rsidP="00E05288">
            <w:pPr>
              <w:spacing w:before="100" w:beforeAutospacing="1" w:after="100" w:afterAutospacing="1" w:line="160" w:lineRule="exact"/>
              <w:ind w:left="160"/>
              <w:rPr>
                <w:rFonts w:cstheme="minorHAnsi"/>
              </w:rPr>
            </w:pPr>
            <w:r w:rsidRPr="003F0A43">
              <w:rPr>
                <w:rFonts w:cstheme="minorHAnsi"/>
                <w:spacing w:val="10"/>
                <w:sz w:val="18"/>
                <w:szCs w:val="18"/>
              </w:rPr>
              <w:t>4</w:t>
            </w:r>
          </w:p>
        </w:tc>
        <w:tc>
          <w:tcPr>
            <w:tcW w:w="2126" w:type="dxa"/>
            <w:vAlign w:val="center"/>
            <w:hideMark/>
          </w:tcPr>
          <w:p w14:paraId="563FF36D" w14:textId="7E7C4A3F" w:rsidR="00E05288" w:rsidRPr="003F0A43" w:rsidRDefault="00E05288" w:rsidP="00E05288">
            <w:pPr>
              <w:spacing w:before="100" w:beforeAutospacing="1" w:after="100" w:afterAutospacing="1"/>
              <w:rPr>
                <w:rFonts w:cstheme="minorHAnsi"/>
              </w:rPr>
            </w:pPr>
            <w:r w:rsidRPr="003F0A43">
              <w:rPr>
                <w:rFonts w:cstheme="minorHAnsi"/>
                <w:sz w:val="18"/>
                <w:szCs w:val="18"/>
              </w:rPr>
              <w:t>PKO BP S.A.</w:t>
            </w:r>
          </w:p>
        </w:tc>
        <w:tc>
          <w:tcPr>
            <w:tcW w:w="1134" w:type="dxa"/>
            <w:shd w:val="clear" w:color="auto" w:fill="FFFFFF"/>
            <w:hideMark/>
          </w:tcPr>
          <w:p w14:paraId="6E6A8DE3" w14:textId="1168D1C2"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08D22FE2" w14:textId="29DEB02F"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kredyt</w:t>
            </w:r>
          </w:p>
        </w:tc>
        <w:tc>
          <w:tcPr>
            <w:tcW w:w="1418" w:type="dxa"/>
            <w:shd w:val="clear" w:color="auto" w:fill="FFFFFF"/>
            <w:hideMark/>
          </w:tcPr>
          <w:p w14:paraId="0283B2AB" w14:textId="7D3DA459"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09.05.2012</w:t>
            </w:r>
          </w:p>
        </w:tc>
        <w:tc>
          <w:tcPr>
            <w:tcW w:w="1492" w:type="dxa"/>
            <w:shd w:val="clear" w:color="auto" w:fill="FFFFFF"/>
            <w:hideMark/>
          </w:tcPr>
          <w:p w14:paraId="1169FB21" w14:textId="1040D7E6"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604 800,00</w:t>
            </w:r>
          </w:p>
        </w:tc>
        <w:tc>
          <w:tcPr>
            <w:tcW w:w="1060" w:type="dxa"/>
            <w:shd w:val="clear" w:color="auto" w:fill="FFFFFF"/>
            <w:hideMark/>
          </w:tcPr>
          <w:p w14:paraId="29D3CC87" w14:textId="072507D9"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31.12.2028</w:t>
            </w:r>
          </w:p>
        </w:tc>
      </w:tr>
      <w:tr w:rsidR="00E05288" w:rsidRPr="003F0A43" w14:paraId="38788444" w14:textId="77777777" w:rsidTr="00E05288">
        <w:trPr>
          <w:trHeight w:val="358"/>
        </w:trPr>
        <w:tc>
          <w:tcPr>
            <w:tcW w:w="425" w:type="dxa"/>
            <w:vAlign w:val="center"/>
            <w:hideMark/>
          </w:tcPr>
          <w:p w14:paraId="4315D932" w14:textId="77777777" w:rsidR="00E05288" w:rsidRPr="003F0A43" w:rsidRDefault="00E05288" w:rsidP="00E05288">
            <w:pPr>
              <w:spacing w:before="100" w:beforeAutospacing="1" w:after="100" w:afterAutospacing="1" w:line="150" w:lineRule="exact"/>
              <w:ind w:left="160"/>
              <w:rPr>
                <w:rFonts w:cstheme="minorHAnsi"/>
              </w:rPr>
            </w:pPr>
            <w:r w:rsidRPr="003F0A43">
              <w:rPr>
                <w:rFonts w:cstheme="minorHAnsi"/>
                <w:sz w:val="18"/>
                <w:szCs w:val="18"/>
              </w:rPr>
              <w:t>5</w:t>
            </w:r>
          </w:p>
        </w:tc>
        <w:tc>
          <w:tcPr>
            <w:tcW w:w="2126" w:type="dxa"/>
            <w:vAlign w:val="center"/>
            <w:hideMark/>
          </w:tcPr>
          <w:p w14:paraId="383A20DE" w14:textId="5C7DDA96" w:rsidR="00E05288" w:rsidRPr="003F0A43" w:rsidRDefault="00E05288" w:rsidP="00E05288">
            <w:pPr>
              <w:spacing w:before="100" w:beforeAutospacing="1" w:after="100" w:afterAutospacing="1"/>
              <w:rPr>
                <w:rFonts w:cstheme="minorHAnsi"/>
              </w:rPr>
            </w:pPr>
            <w:r w:rsidRPr="003F0A43">
              <w:rPr>
                <w:rFonts w:cstheme="minorHAnsi"/>
                <w:sz w:val="18"/>
                <w:szCs w:val="18"/>
              </w:rPr>
              <w:t>PKO BP S.A.</w:t>
            </w:r>
          </w:p>
        </w:tc>
        <w:tc>
          <w:tcPr>
            <w:tcW w:w="1134" w:type="dxa"/>
            <w:shd w:val="clear" w:color="auto" w:fill="FFFFFF"/>
            <w:hideMark/>
          </w:tcPr>
          <w:p w14:paraId="290BA5FD" w14:textId="643D5BA5"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3EEB9D5F" w14:textId="725A74AD"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obligacje</w:t>
            </w:r>
          </w:p>
        </w:tc>
        <w:tc>
          <w:tcPr>
            <w:tcW w:w="1418" w:type="dxa"/>
            <w:shd w:val="clear" w:color="auto" w:fill="FFFFFF"/>
            <w:hideMark/>
          </w:tcPr>
          <w:p w14:paraId="700123C5" w14:textId="5BFB9231"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10.09.2012</w:t>
            </w:r>
          </w:p>
        </w:tc>
        <w:tc>
          <w:tcPr>
            <w:tcW w:w="1492" w:type="dxa"/>
            <w:shd w:val="clear" w:color="auto" w:fill="FFFFFF"/>
            <w:hideMark/>
          </w:tcPr>
          <w:p w14:paraId="76C629BC" w14:textId="516CFB9F"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1 000 000,00</w:t>
            </w:r>
          </w:p>
        </w:tc>
        <w:tc>
          <w:tcPr>
            <w:tcW w:w="1060" w:type="dxa"/>
            <w:shd w:val="clear" w:color="auto" w:fill="FFFFFF"/>
            <w:hideMark/>
          </w:tcPr>
          <w:p w14:paraId="2B3C042A" w14:textId="12A8AA40"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22.10.2022</w:t>
            </w:r>
          </w:p>
        </w:tc>
      </w:tr>
      <w:tr w:rsidR="00E05288" w:rsidRPr="003F0A43" w14:paraId="71C1F6A2" w14:textId="77777777" w:rsidTr="00E05288">
        <w:trPr>
          <w:trHeight w:val="348"/>
        </w:trPr>
        <w:tc>
          <w:tcPr>
            <w:tcW w:w="425" w:type="dxa"/>
            <w:vAlign w:val="center"/>
            <w:hideMark/>
          </w:tcPr>
          <w:p w14:paraId="027709B6" w14:textId="77777777" w:rsidR="00E05288" w:rsidRPr="003F0A43" w:rsidRDefault="00E05288" w:rsidP="00E05288">
            <w:pPr>
              <w:spacing w:before="100" w:beforeAutospacing="1" w:after="100" w:afterAutospacing="1" w:line="150" w:lineRule="exact"/>
              <w:ind w:left="160"/>
              <w:rPr>
                <w:rFonts w:cstheme="minorHAnsi"/>
              </w:rPr>
            </w:pPr>
            <w:r w:rsidRPr="003F0A43">
              <w:rPr>
                <w:rFonts w:cstheme="minorHAnsi"/>
                <w:sz w:val="18"/>
                <w:szCs w:val="18"/>
              </w:rPr>
              <w:lastRenderedPageBreak/>
              <w:t>6</w:t>
            </w:r>
          </w:p>
        </w:tc>
        <w:tc>
          <w:tcPr>
            <w:tcW w:w="2126" w:type="dxa"/>
            <w:vAlign w:val="center"/>
            <w:hideMark/>
          </w:tcPr>
          <w:p w14:paraId="2BBC38E6" w14:textId="4266B62A" w:rsidR="00E05288" w:rsidRPr="003F0A43" w:rsidRDefault="00E05288" w:rsidP="00E05288">
            <w:pPr>
              <w:spacing w:before="100" w:beforeAutospacing="1" w:after="100" w:afterAutospacing="1"/>
              <w:rPr>
                <w:rFonts w:cstheme="minorHAnsi"/>
              </w:rPr>
            </w:pPr>
            <w:r w:rsidRPr="003F0A43">
              <w:rPr>
                <w:rFonts w:cstheme="minorHAnsi"/>
                <w:sz w:val="18"/>
                <w:szCs w:val="18"/>
              </w:rPr>
              <w:t>Bank Spółdzielczy w Iławie</w:t>
            </w:r>
          </w:p>
        </w:tc>
        <w:tc>
          <w:tcPr>
            <w:tcW w:w="1134" w:type="dxa"/>
            <w:shd w:val="clear" w:color="auto" w:fill="FFFFFF"/>
            <w:hideMark/>
          </w:tcPr>
          <w:p w14:paraId="6EDFA8B8" w14:textId="0BD60D1E"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PLN</w:t>
            </w:r>
          </w:p>
        </w:tc>
        <w:tc>
          <w:tcPr>
            <w:tcW w:w="992" w:type="dxa"/>
            <w:shd w:val="clear" w:color="auto" w:fill="FFFFFF"/>
            <w:hideMark/>
          </w:tcPr>
          <w:p w14:paraId="15589188" w14:textId="02A09CDD"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kredyt</w:t>
            </w:r>
          </w:p>
        </w:tc>
        <w:tc>
          <w:tcPr>
            <w:tcW w:w="1418" w:type="dxa"/>
            <w:shd w:val="clear" w:color="auto" w:fill="FFFFFF"/>
            <w:hideMark/>
          </w:tcPr>
          <w:p w14:paraId="01D3DD76" w14:textId="4D8345E1"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24.04.2017</w:t>
            </w:r>
          </w:p>
        </w:tc>
        <w:tc>
          <w:tcPr>
            <w:tcW w:w="1492" w:type="dxa"/>
            <w:shd w:val="clear" w:color="auto" w:fill="FFFFFF"/>
            <w:hideMark/>
          </w:tcPr>
          <w:p w14:paraId="37E39D2F" w14:textId="24AD03EA"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3 300 000,00</w:t>
            </w:r>
          </w:p>
        </w:tc>
        <w:tc>
          <w:tcPr>
            <w:tcW w:w="1060" w:type="dxa"/>
            <w:shd w:val="clear" w:color="auto" w:fill="FFFFFF"/>
            <w:hideMark/>
          </w:tcPr>
          <w:p w14:paraId="3211D916" w14:textId="5A96A811" w:rsidR="00E05288" w:rsidRPr="003F0A43" w:rsidRDefault="00E05288" w:rsidP="00E05288">
            <w:pPr>
              <w:spacing w:before="100" w:beforeAutospacing="1" w:after="100" w:afterAutospacing="1"/>
              <w:jc w:val="center"/>
              <w:rPr>
                <w:rFonts w:cstheme="minorHAnsi"/>
              </w:rPr>
            </w:pPr>
            <w:r w:rsidRPr="003F0A43">
              <w:rPr>
                <w:rFonts w:cstheme="minorHAnsi"/>
                <w:sz w:val="18"/>
                <w:szCs w:val="18"/>
              </w:rPr>
              <w:t>31.12.2032</w:t>
            </w:r>
          </w:p>
        </w:tc>
      </w:tr>
      <w:tr w:rsidR="00E05288" w:rsidRPr="003F0A43" w14:paraId="45917803" w14:textId="77777777" w:rsidTr="00E05288">
        <w:trPr>
          <w:trHeight w:val="366"/>
        </w:trPr>
        <w:tc>
          <w:tcPr>
            <w:tcW w:w="425" w:type="dxa"/>
            <w:vAlign w:val="center"/>
            <w:hideMark/>
          </w:tcPr>
          <w:p w14:paraId="391F964B" w14:textId="77777777" w:rsidR="00E05288" w:rsidRPr="003F0A43" w:rsidRDefault="00E05288" w:rsidP="00E05288">
            <w:pPr>
              <w:spacing w:before="100" w:beforeAutospacing="1" w:after="100" w:afterAutospacing="1" w:line="144" w:lineRule="atLeast"/>
              <w:ind w:left="160"/>
              <w:rPr>
                <w:rFonts w:cstheme="minorHAnsi"/>
              </w:rPr>
            </w:pPr>
            <w:r w:rsidRPr="003F0A43">
              <w:rPr>
                <w:rFonts w:cstheme="minorHAnsi"/>
                <w:sz w:val="18"/>
                <w:szCs w:val="18"/>
              </w:rPr>
              <w:t>7</w:t>
            </w:r>
          </w:p>
        </w:tc>
        <w:tc>
          <w:tcPr>
            <w:tcW w:w="2126" w:type="dxa"/>
            <w:vAlign w:val="center"/>
            <w:hideMark/>
          </w:tcPr>
          <w:p w14:paraId="0BD59563" w14:textId="6B7FFC99" w:rsidR="00E05288" w:rsidRPr="003F0A43" w:rsidRDefault="00E05288" w:rsidP="00E05288">
            <w:pPr>
              <w:spacing w:before="100" w:beforeAutospacing="1" w:after="100" w:afterAutospacing="1" w:line="144" w:lineRule="atLeast"/>
              <w:rPr>
                <w:rFonts w:cstheme="minorHAnsi"/>
              </w:rPr>
            </w:pPr>
            <w:r w:rsidRPr="003F0A43">
              <w:rPr>
                <w:rFonts w:cstheme="minorHAnsi"/>
                <w:sz w:val="18"/>
                <w:szCs w:val="18"/>
              </w:rPr>
              <w:t>Bank Spółdzielczy w Iławie</w:t>
            </w:r>
          </w:p>
        </w:tc>
        <w:tc>
          <w:tcPr>
            <w:tcW w:w="1134" w:type="dxa"/>
            <w:shd w:val="clear" w:color="auto" w:fill="FFFFFF"/>
            <w:hideMark/>
          </w:tcPr>
          <w:p w14:paraId="1BD0BE26" w14:textId="307F78C7" w:rsidR="00E05288" w:rsidRPr="003F0A43" w:rsidRDefault="00E05288" w:rsidP="00E05288">
            <w:pPr>
              <w:spacing w:before="100" w:beforeAutospacing="1" w:after="100" w:afterAutospacing="1" w:line="144" w:lineRule="atLeast"/>
              <w:jc w:val="center"/>
              <w:rPr>
                <w:rFonts w:cstheme="minorHAnsi"/>
              </w:rPr>
            </w:pPr>
            <w:r w:rsidRPr="003F0A43">
              <w:rPr>
                <w:rFonts w:cstheme="minorHAnsi"/>
                <w:sz w:val="18"/>
                <w:szCs w:val="18"/>
              </w:rPr>
              <w:t>PLN</w:t>
            </w:r>
          </w:p>
        </w:tc>
        <w:tc>
          <w:tcPr>
            <w:tcW w:w="992" w:type="dxa"/>
            <w:shd w:val="clear" w:color="auto" w:fill="FFFFFF"/>
            <w:hideMark/>
          </w:tcPr>
          <w:p w14:paraId="321B80B6" w14:textId="0371E470" w:rsidR="00E05288" w:rsidRPr="003F0A43" w:rsidRDefault="00E05288" w:rsidP="00E05288">
            <w:pPr>
              <w:spacing w:before="100" w:beforeAutospacing="1" w:after="100" w:afterAutospacing="1" w:line="144" w:lineRule="atLeast"/>
              <w:jc w:val="center"/>
              <w:rPr>
                <w:rFonts w:cstheme="minorHAnsi"/>
              </w:rPr>
            </w:pPr>
            <w:r w:rsidRPr="003F0A43">
              <w:rPr>
                <w:rFonts w:cstheme="minorHAnsi"/>
                <w:sz w:val="18"/>
                <w:szCs w:val="18"/>
              </w:rPr>
              <w:t>kredyt</w:t>
            </w:r>
          </w:p>
        </w:tc>
        <w:tc>
          <w:tcPr>
            <w:tcW w:w="1418" w:type="dxa"/>
            <w:shd w:val="clear" w:color="auto" w:fill="FFFFFF"/>
            <w:hideMark/>
          </w:tcPr>
          <w:p w14:paraId="642595D7" w14:textId="3A53140B" w:rsidR="00E05288" w:rsidRPr="003F0A43" w:rsidRDefault="00E05288" w:rsidP="00E05288">
            <w:pPr>
              <w:spacing w:before="100" w:beforeAutospacing="1" w:after="100" w:afterAutospacing="1" w:line="144" w:lineRule="atLeast"/>
              <w:jc w:val="center"/>
              <w:rPr>
                <w:rFonts w:cstheme="minorHAnsi"/>
              </w:rPr>
            </w:pPr>
            <w:r w:rsidRPr="003F0A43">
              <w:rPr>
                <w:rFonts w:cstheme="minorHAnsi"/>
                <w:sz w:val="18"/>
                <w:szCs w:val="18"/>
              </w:rPr>
              <w:t>21.10.2019</w:t>
            </w:r>
          </w:p>
        </w:tc>
        <w:tc>
          <w:tcPr>
            <w:tcW w:w="1492" w:type="dxa"/>
            <w:shd w:val="clear" w:color="auto" w:fill="FFFFFF"/>
            <w:hideMark/>
          </w:tcPr>
          <w:p w14:paraId="10F23D23" w14:textId="22B16145" w:rsidR="00E05288" w:rsidRPr="003F0A43" w:rsidRDefault="00E05288" w:rsidP="00E05288">
            <w:pPr>
              <w:spacing w:before="100" w:beforeAutospacing="1" w:after="100" w:afterAutospacing="1" w:line="144" w:lineRule="atLeast"/>
              <w:jc w:val="center"/>
              <w:rPr>
                <w:rFonts w:cstheme="minorHAnsi"/>
              </w:rPr>
            </w:pPr>
            <w:r w:rsidRPr="003F0A43">
              <w:rPr>
                <w:rFonts w:cstheme="minorHAnsi"/>
                <w:sz w:val="18"/>
                <w:szCs w:val="18"/>
              </w:rPr>
              <w:t>1 920 000,00</w:t>
            </w:r>
          </w:p>
        </w:tc>
        <w:tc>
          <w:tcPr>
            <w:tcW w:w="1060" w:type="dxa"/>
            <w:shd w:val="clear" w:color="auto" w:fill="FFFFFF"/>
            <w:hideMark/>
          </w:tcPr>
          <w:p w14:paraId="38202E00" w14:textId="72C9A408" w:rsidR="00E05288" w:rsidRPr="003F0A43" w:rsidRDefault="00E05288" w:rsidP="00E05288">
            <w:pPr>
              <w:spacing w:before="100" w:beforeAutospacing="1" w:after="100" w:afterAutospacing="1" w:line="144" w:lineRule="atLeast"/>
              <w:jc w:val="center"/>
              <w:rPr>
                <w:rFonts w:cstheme="minorHAnsi"/>
              </w:rPr>
            </w:pPr>
            <w:r w:rsidRPr="003F0A43">
              <w:rPr>
                <w:rFonts w:cstheme="minorHAnsi"/>
                <w:sz w:val="18"/>
                <w:szCs w:val="18"/>
              </w:rPr>
              <w:t>31.12.2031</w:t>
            </w:r>
          </w:p>
        </w:tc>
      </w:tr>
      <w:tr w:rsidR="00E05288" w:rsidRPr="003F0A43" w14:paraId="19A09969" w14:textId="77777777" w:rsidTr="00E05288">
        <w:trPr>
          <w:trHeight w:val="412"/>
        </w:trPr>
        <w:tc>
          <w:tcPr>
            <w:tcW w:w="425" w:type="dxa"/>
            <w:vAlign w:val="center"/>
            <w:hideMark/>
          </w:tcPr>
          <w:p w14:paraId="78B5E5E6" w14:textId="77777777" w:rsidR="00E05288" w:rsidRPr="003F0A43" w:rsidRDefault="00E05288" w:rsidP="00E05288">
            <w:pPr>
              <w:spacing w:before="100" w:beforeAutospacing="1" w:after="100" w:afterAutospacing="1" w:line="204" w:lineRule="atLeast"/>
              <w:ind w:left="160"/>
              <w:rPr>
                <w:rFonts w:cstheme="minorHAnsi"/>
              </w:rPr>
            </w:pPr>
            <w:r w:rsidRPr="003F0A43">
              <w:rPr>
                <w:rFonts w:cstheme="minorHAnsi"/>
                <w:sz w:val="18"/>
                <w:szCs w:val="18"/>
              </w:rPr>
              <w:t>8</w:t>
            </w:r>
          </w:p>
        </w:tc>
        <w:tc>
          <w:tcPr>
            <w:tcW w:w="2126" w:type="dxa"/>
            <w:vAlign w:val="center"/>
            <w:hideMark/>
          </w:tcPr>
          <w:p w14:paraId="7541AE73" w14:textId="624E903B" w:rsidR="00E05288" w:rsidRPr="003F0A43" w:rsidRDefault="00E05288" w:rsidP="00E05288">
            <w:pPr>
              <w:spacing w:before="100" w:beforeAutospacing="1" w:after="100" w:afterAutospacing="1" w:line="204" w:lineRule="atLeast"/>
              <w:rPr>
                <w:rFonts w:cstheme="minorHAnsi"/>
              </w:rPr>
            </w:pPr>
            <w:r w:rsidRPr="003F0A43">
              <w:rPr>
                <w:rFonts w:cstheme="minorHAnsi"/>
                <w:sz w:val="18"/>
                <w:szCs w:val="18"/>
              </w:rPr>
              <w:t>PKO BP S.A.</w:t>
            </w:r>
          </w:p>
        </w:tc>
        <w:tc>
          <w:tcPr>
            <w:tcW w:w="1134" w:type="dxa"/>
            <w:shd w:val="clear" w:color="auto" w:fill="FFFFFF"/>
            <w:hideMark/>
          </w:tcPr>
          <w:p w14:paraId="73CE6264" w14:textId="4A014ED1" w:rsidR="00E05288" w:rsidRPr="003F0A43" w:rsidRDefault="00E05288" w:rsidP="00E05288">
            <w:pPr>
              <w:spacing w:before="100" w:beforeAutospacing="1" w:after="100" w:afterAutospacing="1" w:line="204" w:lineRule="atLeast"/>
              <w:jc w:val="center"/>
              <w:rPr>
                <w:rFonts w:cstheme="minorHAnsi"/>
              </w:rPr>
            </w:pPr>
            <w:r w:rsidRPr="003F0A43">
              <w:rPr>
                <w:rFonts w:cstheme="minorHAnsi"/>
                <w:sz w:val="18"/>
                <w:szCs w:val="18"/>
              </w:rPr>
              <w:t>PLN</w:t>
            </w:r>
          </w:p>
        </w:tc>
        <w:tc>
          <w:tcPr>
            <w:tcW w:w="992" w:type="dxa"/>
            <w:shd w:val="clear" w:color="auto" w:fill="FFFFFF"/>
            <w:hideMark/>
          </w:tcPr>
          <w:p w14:paraId="4FA196D4" w14:textId="4D9E3D94" w:rsidR="00E05288" w:rsidRPr="003F0A43" w:rsidRDefault="00E05288" w:rsidP="00E05288">
            <w:pPr>
              <w:spacing w:before="100" w:beforeAutospacing="1" w:after="100" w:afterAutospacing="1" w:line="204" w:lineRule="atLeast"/>
              <w:jc w:val="center"/>
              <w:rPr>
                <w:rFonts w:cstheme="minorHAnsi"/>
              </w:rPr>
            </w:pPr>
            <w:r w:rsidRPr="003F0A43">
              <w:rPr>
                <w:rFonts w:cstheme="minorHAnsi"/>
                <w:sz w:val="18"/>
                <w:szCs w:val="18"/>
              </w:rPr>
              <w:t>kredyt</w:t>
            </w:r>
          </w:p>
        </w:tc>
        <w:tc>
          <w:tcPr>
            <w:tcW w:w="1418" w:type="dxa"/>
            <w:shd w:val="clear" w:color="auto" w:fill="FFFFFF"/>
            <w:hideMark/>
          </w:tcPr>
          <w:p w14:paraId="052430A4" w14:textId="73C95DF9" w:rsidR="00E05288" w:rsidRPr="003F0A43" w:rsidRDefault="00E05288" w:rsidP="00E05288">
            <w:pPr>
              <w:spacing w:before="100" w:beforeAutospacing="1" w:after="100" w:afterAutospacing="1" w:line="204" w:lineRule="atLeast"/>
              <w:jc w:val="center"/>
              <w:rPr>
                <w:rFonts w:cstheme="minorHAnsi"/>
              </w:rPr>
            </w:pPr>
            <w:r w:rsidRPr="003F0A43">
              <w:rPr>
                <w:rFonts w:cstheme="minorHAnsi"/>
                <w:sz w:val="18"/>
                <w:szCs w:val="18"/>
              </w:rPr>
              <w:t>20.07.2020</w:t>
            </w:r>
          </w:p>
        </w:tc>
        <w:tc>
          <w:tcPr>
            <w:tcW w:w="1492" w:type="dxa"/>
            <w:shd w:val="clear" w:color="auto" w:fill="FFFFFF"/>
            <w:hideMark/>
          </w:tcPr>
          <w:p w14:paraId="586AAD16" w14:textId="6A71F5BE" w:rsidR="00E05288" w:rsidRPr="003F0A43" w:rsidRDefault="00E05288" w:rsidP="00E05288">
            <w:pPr>
              <w:spacing w:before="100" w:beforeAutospacing="1" w:after="100" w:afterAutospacing="1" w:line="204" w:lineRule="atLeast"/>
              <w:jc w:val="center"/>
              <w:rPr>
                <w:rFonts w:cstheme="minorHAnsi"/>
              </w:rPr>
            </w:pPr>
            <w:r w:rsidRPr="003F0A43">
              <w:rPr>
                <w:rFonts w:cstheme="minorHAnsi"/>
                <w:sz w:val="18"/>
                <w:szCs w:val="18"/>
              </w:rPr>
              <w:t>2 220 000,00</w:t>
            </w:r>
          </w:p>
        </w:tc>
        <w:tc>
          <w:tcPr>
            <w:tcW w:w="1060" w:type="dxa"/>
            <w:shd w:val="clear" w:color="auto" w:fill="FFFFFF"/>
            <w:hideMark/>
          </w:tcPr>
          <w:p w14:paraId="0F7F16F6" w14:textId="1EB0D4B0" w:rsidR="00E05288" w:rsidRPr="003F0A43" w:rsidRDefault="00E05288" w:rsidP="00E05288">
            <w:pPr>
              <w:spacing w:before="100" w:beforeAutospacing="1" w:after="100" w:afterAutospacing="1" w:line="204" w:lineRule="atLeast"/>
              <w:jc w:val="center"/>
              <w:rPr>
                <w:rFonts w:cstheme="minorHAnsi"/>
              </w:rPr>
            </w:pPr>
            <w:r w:rsidRPr="003F0A43">
              <w:rPr>
                <w:rFonts w:cstheme="minorHAnsi"/>
                <w:sz w:val="18"/>
                <w:szCs w:val="18"/>
              </w:rPr>
              <w:t>31.12.2032</w:t>
            </w:r>
          </w:p>
        </w:tc>
      </w:tr>
    </w:tbl>
    <w:p w14:paraId="43239979" w14:textId="77777777" w:rsidR="00114A9A" w:rsidRPr="003F0A43" w:rsidRDefault="00114A9A" w:rsidP="00114A9A">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Zamawiający nie realizuje postępowania naprawczego ani nie ma zamiaru przystąpić do jego realizacji,</w:t>
      </w:r>
    </w:p>
    <w:p w14:paraId="47C3852F" w14:textId="77777777" w:rsidR="00114A9A" w:rsidRPr="003F0A43" w:rsidRDefault="00114A9A" w:rsidP="00114A9A">
      <w:pPr>
        <w:pStyle w:val="Akapitzlist"/>
        <w:numPr>
          <w:ilvl w:val="0"/>
          <w:numId w:val="4"/>
        </w:numPr>
        <w:spacing w:before="0" w:after="160" w:line="259" w:lineRule="auto"/>
        <w:contextualSpacing/>
        <w:rPr>
          <w:rFonts w:asciiTheme="minorHAnsi" w:hAnsiTheme="minorHAnsi" w:cstheme="minorHAnsi"/>
          <w:sz w:val="24"/>
          <w:szCs w:val="24"/>
        </w:rPr>
      </w:pPr>
      <w:r w:rsidRPr="003F0A43">
        <w:rPr>
          <w:rFonts w:asciiTheme="minorHAnsi" w:hAnsiTheme="minorHAnsi" w:cstheme="minorHAnsi"/>
          <w:sz w:val="24"/>
          <w:szCs w:val="24"/>
        </w:rPr>
        <w:t>Zamawiający nie korzysta z leasingu, emisji papierów dłużnych, nie występuje jako Strona w partnerstwie publiczno-prywatnym,</w:t>
      </w:r>
    </w:p>
    <w:p w14:paraId="32D927D4" w14:textId="77777777" w:rsidR="00114A9A" w:rsidRPr="003F0A43" w:rsidRDefault="00114A9A" w:rsidP="00114A9A">
      <w:pPr>
        <w:pStyle w:val="Akapitzlist"/>
        <w:numPr>
          <w:ilvl w:val="0"/>
          <w:numId w:val="4"/>
        </w:numPr>
        <w:spacing w:before="0" w:after="160" w:line="259" w:lineRule="auto"/>
        <w:contextualSpacing/>
        <w:rPr>
          <w:rFonts w:asciiTheme="minorHAnsi" w:hAnsiTheme="minorHAnsi" w:cstheme="minorHAnsi"/>
          <w:sz w:val="24"/>
          <w:szCs w:val="24"/>
        </w:rPr>
      </w:pPr>
      <w:r w:rsidRPr="003F0A43">
        <w:rPr>
          <w:rFonts w:asciiTheme="minorHAnsi" w:hAnsiTheme="minorHAnsi" w:cstheme="minorHAnsi"/>
          <w:sz w:val="24"/>
          <w:szCs w:val="24"/>
        </w:rPr>
        <w:t>W ciągu ostatnich 5 lat na rachunkach bankowych Powiatu nie występowały zajęcia egzekucyjne ani nie toczyły się żadne postępowania egzekucyjne,</w:t>
      </w:r>
    </w:p>
    <w:p w14:paraId="4FD9BBFE" w14:textId="77777777" w:rsidR="00114A9A" w:rsidRPr="003F0A43" w:rsidRDefault="00114A9A" w:rsidP="00114A9A">
      <w:pPr>
        <w:pStyle w:val="Akapitzlist"/>
        <w:numPr>
          <w:ilvl w:val="0"/>
          <w:numId w:val="4"/>
        </w:numPr>
        <w:spacing w:before="0" w:after="160" w:line="259" w:lineRule="auto"/>
        <w:contextualSpacing/>
        <w:rPr>
          <w:rFonts w:asciiTheme="minorHAnsi" w:hAnsiTheme="minorHAnsi" w:cstheme="minorHAnsi"/>
          <w:sz w:val="24"/>
          <w:szCs w:val="24"/>
        </w:rPr>
      </w:pPr>
      <w:r w:rsidRPr="003F0A43">
        <w:rPr>
          <w:rFonts w:asciiTheme="minorHAnsi" w:hAnsiTheme="minorHAnsi" w:cstheme="minorHAnsi"/>
          <w:sz w:val="24"/>
          <w:szCs w:val="24"/>
        </w:rPr>
        <w:t>Powiat nowomiejski oświadcza, że nie posiada zaległości w regulowaniu zobowiązań wobec instytucji finansowych (ZUS, US),</w:t>
      </w:r>
    </w:p>
    <w:p w14:paraId="00DCFBDF" w14:textId="6F0DE027" w:rsidR="00114A9A" w:rsidRPr="003F0A43" w:rsidRDefault="00114A9A" w:rsidP="00114A9A">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W ciągu ostatnich dwóch lat nie została podjęta uchwała o nieudzieleniu absolutorium organowi wykonawczemu reprezentującemu naszą jednostkę</w:t>
      </w:r>
    </w:p>
    <w:p w14:paraId="231AA5A6" w14:textId="15C81B5A" w:rsidR="009D45D5" w:rsidRPr="009D45D5" w:rsidRDefault="00285AB4" w:rsidP="009D45D5">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nie podzielił przedmiotu zamówienia na części, Wykonawca musi złożyć ofertę obejmującą całość </w:t>
      </w:r>
      <w:r w:rsidRPr="009D45D5">
        <w:rPr>
          <w:rFonts w:asciiTheme="minorHAnsi" w:hAnsiTheme="minorHAnsi" w:cstheme="minorHAnsi"/>
          <w:sz w:val="24"/>
          <w:szCs w:val="24"/>
        </w:rPr>
        <w:t>zamówienia.</w:t>
      </w:r>
      <w:r w:rsidR="009D45D5" w:rsidRPr="009D45D5">
        <w:rPr>
          <w:rFonts w:asciiTheme="minorHAnsi" w:hAnsiTheme="minorHAnsi" w:cstheme="minorHAnsi"/>
          <w:sz w:val="24"/>
          <w:szCs w:val="24"/>
        </w:rPr>
        <w:t xml:space="preserve"> </w:t>
      </w:r>
      <w:r w:rsidR="009D45D5" w:rsidRPr="009D45D5">
        <w:rPr>
          <w:rFonts w:asciiTheme="minorHAnsi" w:hAnsiTheme="minorHAnsi" w:cstheme="minorHAnsi"/>
          <w:sz w:val="24"/>
          <w:szCs w:val="24"/>
        </w:rPr>
        <w:t>Podział zamówienia na mniejsze części (na kilka postępowań o</w:t>
      </w:r>
      <w:r w:rsidR="009D45D5">
        <w:rPr>
          <w:rFonts w:asciiTheme="minorHAnsi" w:hAnsiTheme="minorHAnsi" w:cstheme="minorHAnsi"/>
          <w:sz w:val="24"/>
          <w:szCs w:val="24"/>
        </w:rPr>
        <w:t xml:space="preserve"> </w:t>
      </w:r>
      <w:r w:rsidR="009D45D5" w:rsidRPr="009D45D5">
        <w:rPr>
          <w:rFonts w:asciiTheme="minorHAnsi" w:hAnsiTheme="minorHAnsi" w:cstheme="minorHAnsi"/>
          <w:sz w:val="24"/>
          <w:szCs w:val="24"/>
        </w:rPr>
        <w:t>mniejszych wartościach udzielanego kredytu) byłby nieracjonalne i zwiększyłoby</w:t>
      </w:r>
      <w:r w:rsidR="009D45D5">
        <w:rPr>
          <w:rFonts w:asciiTheme="minorHAnsi" w:hAnsiTheme="minorHAnsi" w:cstheme="minorHAnsi"/>
          <w:sz w:val="24"/>
          <w:szCs w:val="24"/>
        </w:rPr>
        <w:t xml:space="preserve"> </w:t>
      </w:r>
      <w:r w:rsidR="009D45D5" w:rsidRPr="009D45D5">
        <w:rPr>
          <w:rFonts w:asciiTheme="minorHAnsi" w:hAnsiTheme="minorHAnsi" w:cstheme="minorHAnsi"/>
          <w:sz w:val="24"/>
          <w:szCs w:val="24"/>
        </w:rPr>
        <w:t>koszty obsługi kredytu. Ponadto podział zamówienia na części zmniejszyłby</w:t>
      </w:r>
      <w:r w:rsidR="0067592D">
        <w:rPr>
          <w:rFonts w:asciiTheme="minorHAnsi" w:hAnsiTheme="minorHAnsi" w:cstheme="minorHAnsi"/>
          <w:sz w:val="24"/>
          <w:szCs w:val="24"/>
        </w:rPr>
        <w:t xml:space="preserve"> </w:t>
      </w:r>
      <w:r w:rsidR="009D45D5" w:rsidRPr="009D45D5">
        <w:rPr>
          <w:rFonts w:asciiTheme="minorHAnsi" w:hAnsiTheme="minorHAnsi" w:cstheme="minorHAnsi"/>
          <w:sz w:val="24"/>
          <w:szCs w:val="24"/>
        </w:rPr>
        <w:t>opłacalność dla Wykonawców, co generowało by wyższe ceny ofertowe</w:t>
      </w:r>
      <w:r w:rsidR="0067592D">
        <w:rPr>
          <w:rFonts w:asciiTheme="minorHAnsi" w:hAnsiTheme="minorHAnsi" w:cstheme="minorHAnsi"/>
          <w:sz w:val="24"/>
          <w:szCs w:val="24"/>
        </w:rPr>
        <w:t>.</w:t>
      </w:r>
    </w:p>
    <w:p w14:paraId="483D72DF" w14:textId="10382F7B" w:rsidR="00285AB4" w:rsidRPr="003F0A43"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Zamawiający nie dopuszcza składania ofert wariantowych.</w:t>
      </w:r>
    </w:p>
    <w:p w14:paraId="786CB19F" w14:textId="2C18D3E2" w:rsidR="00285AB4" w:rsidRPr="003F0A43"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Zamawiający nie dopuszcza złożenia oferty w postaci katalogów elektronicznych.</w:t>
      </w:r>
    </w:p>
    <w:p w14:paraId="7CE70E14" w14:textId="17E476D3" w:rsidR="00285AB4" w:rsidRPr="003F0A43"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nie przewiduje zawarcia umowy ramowej o której mowa w art. 311-315 Ustawy </w:t>
      </w:r>
      <w:proofErr w:type="spellStart"/>
      <w:r w:rsidRPr="003F0A43">
        <w:rPr>
          <w:rFonts w:asciiTheme="minorHAnsi" w:hAnsiTheme="minorHAnsi" w:cstheme="minorHAnsi"/>
          <w:sz w:val="24"/>
          <w:szCs w:val="24"/>
        </w:rPr>
        <w:t>Pzp</w:t>
      </w:r>
      <w:proofErr w:type="spellEnd"/>
      <w:r w:rsidRPr="003F0A43">
        <w:rPr>
          <w:rFonts w:asciiTheme="minorHAnsi" w:hAnsiTheme="minorHAnsi" w:cstheme="minorHAnsi"/>
          <w:sz w:val="24"/>
          <w:szCs w:val="24"/>
        </w:rPr>
        <w:t>.</w:t>
      </w:r>
    </w:p>
    <w:p w14:paraId="47141611" w14:textId="17063B88" w:rsidR="00285AB4" w:rsidRPr="003F0A43"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nie przewiduje przeprowadzenia aukcji elektronicznej o której mowa w art. 227-238 Ustawy </w:t>
      </w:r>
      <w:proofErr w:type="spellStart"/>
      <w:r w:rsidRPr="003F0A43">
        <w:rPr>
          <w:rFonts w:asciiTheme="minorHAnsi" w:hAnsiTheme="minorHAnsi" w:cstheme="minorHAnsi"/>
          <w:sz w:val="24"/>
          <w:szCs w:val="24"/>
        </w:rPr>
        <w:t>Pzp</w:t>
      </w:r>
      <w:proofErr w:type="spellEnd"/>
      <w:r w:rsidRPr="003F0A43">
        <w:rPr>
          <w:rFonts w:asciiTheme="minorHAnsi" w:hAnsiTheme="minorHAnsi" w:cstheme="minorHAnsi"/>
          <w:sz w:val="24"/>
          <w:szCs w:val="24"/>
        </w:rPr>
        <w:t>.</w:t>
      </w:r>
    </w:p>
    <w:p w14:paraId="689F6D4E" w14:textId="13C62DF2" w:rsidR="00285AB4" w:rsidRPr="003F0A43" w:rsidRDefault="00285AB4" w:rsidP="00966148">
      <w:pPr>
        <w:pStyle w:val="Akapitzlist"/>
        <w:numPr>
          <w:ilvl w:val="0"/>
          <w:numId w:val="4"/>
        </w:numPr>
        <w:autoSpaceDE w:val="0"/>
        <w:autoSpaceDN w:val="0"/>
        <w:adjustRightInd w:val="0"/>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nie przewiduje udzielania zamówień, o których mowa w art. 214 ust. 1 pkt 7 i 8 Ustawy </w:t>
      </w:r>
      <w:proofErr w:type="spellStart"/>
      <w:r w:rsidRPr="003F0A43">
        <w:rPr>
          <w:rFonts w:asciiTheme="minorHAnsi" w:hAnsiTheme="minorHAnsi" w:cstheme="minorHAnsi"/>
          <w:sz w:val="24"/>
          <w:szCs w:val="24"/>
        </w:rPr>
        <w:t>Pzp</w:t>
      </w:r>
      <w:proofErr w:type="spellEnd"/>
      <w:r w:rsidRPr="003F0A43">
        <w:rPr>
          <w:rFonts w:asciiTheme="minorHAnsi" w:hAnsiTheme="minorHAnsi" w:cstheme="minorHAnsi"/>
          <w:sz w:val="24"/>
          <w:szCs w:val="24"/>
        </w:rPr>
        <w:t xml:space="preserve">. </w:t>
      </w:r>
    </w:p>
    <w:p w14:paraId="5E98178B" w14:textId="66F52DA0" w:rsidR="00E25360" w:rsidRPr="003F0A43" w:rsidRDefault="00E25360" w:rsidP="00966148">
      <w:pPr>
        <w:pStyle w:val="Bodytext2"/>
        <w:numPr>
          <w:ilvl w:val="0"/>
          <w:numId w:val="4"/>
        </w:numPr>
        <w:tabs>
          <w:tab w:val="left" w:pos="52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rPr>
        <w:t>Wykonawca może powierzyć wykonanie części zamówienia podwykonawcy.</w:t>
      </w:r>
    </w:p>
    <w:p w14:paraId="0BCC1F84" w14:textId="7A9D5F55" w:rsidR="00E25360" w:rsidRPr="003F0A43" w:rsidRDefault="00E25360" w:rsidP="0067592D">
      <w:pPr>
        <w:pStyle w:val="Bodytext2"/>
        <w:numPr>
          <w:ilvl w:val="0"/>
          <w:numId w:val="4"/>
        </w:numPr>
        <w:tabs>
          <w:tab w:val="left" w:pos="52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rPr>
        <w:t>Zamawiający żąda wskazania przez Wykonawcę, w ofercie, części zamówienia, których wykonanie zamierza powierzyć podwykonawcom, oraz podania nazw ewentualnych podwykonawców, jeżeli są już znani.</w:t>
      </w:r>
    </w:p>
    <w:p w14:paraId="30E1D3A3" w14:textId="18615774" w:rsidR="00E25360" w:rsidRPr="003F0A43" w:rsidRDefault="00E25360" w:rsidP="0067592D">
      <w:pPr>
        <w:pStyle w:val="Bodytext2"/>
        <w:numPr>
          <w:ilvl w:val="0"/>
          <w:numId w:val="4"/>
        </w:numPr>
        <w:tabs>
          <w:tab w:val="left" w:pos="520"/>
        </w:tabs>
        <w:spacing w:line="240" w:lineRule="auto"/>
        <w:jc w:val="both"/>
        <w:rPr>
          <w:rFonts w:asciiTheme="minorHAnsi" w:hAnsiTheme="minorHAnsi" w:cstheme="minorHAnsi"/>
        </w:rPr>
      </w:pPr>
      <w:r w:rsidRPr="003F0A43">
        <w:rPr>
          <w:rStyle w:val="CharStyle11"/>
          <w:rFonts w:asciiTheme="minorHAnsi" w:hAnsiTheme="minorHAnsi" w:cstheme="minorHAnsi"/>
        </w:rPr>
        <w:t>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zamówienia oraz przekazywać informacje na temat nowych podwykonawców, którym w późniejszym okresie zamierza powierzyć realizację części zamówienia.</w:t>
      </w:r>
    </w:p>
    <w:p w14:paraId="65ADA0F1" w14:textId="795D9B36" w:rsidR="00B26CE1" w:rsidRPr="003F0A43" w:rsidRDefault="003F6BBC">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TERMIN WYKONANIA ZAMÓWIENIA</w:t>
      </w:r>
    </w:p>
    <w:p w14:paraId="17186207" w14:textId="77777777" w:rsidR="003F6BBC" w:rsidRPr="0067592D" w:rsidRDefault="003F6BBC" w:rsidP="00766253">
      <w:pPr>
        <w:autoSpaceDE w:val="0"/>
        <w:autoSpaceDN w:val="0"/>
        <w:adjustRightInd w:val="0"/>
        <w:spacing w:after="0" w:line="240" w:lineRule="auto"/>
        <w:jc w:val="both"/>
        <w:rPr>
          <w:rFonts w:cstheme="minorHAnsi"/>
          <w:b/>
          <w:bCs/>
          <w:sz w:val="16"/>
          <w:szCs w:val="16"/>
        </w:rPr>
      </w:pPr>
    </w:p>
    <w:p w14:paraId="416DBA5B" w14:textId="7DD8A94C" w:rsidR="00C82F34" w:rsidRPr="003F0A43" w:rsidRDefault="003715FC" w:rsidP="00766253">
      <w:pPr>
        <w:pStyle w:val="Bodytext2"/>
        <w:tabs>
          <w:tab w:val="left" w:pos="520"/>
          <w:tab w:val="left" w:pos="6817"/>
        </w:tabs>
        <w:spacing w:line="240" w:lineRule="auto"/>
        <w:ind w:firstLine="0"/>
        <w:jc w:val="both"/>
        <w:rPr>
          <w:rStyle w:val="CharStyle11"/>
          <w:rFonts w:asciiTheme="minorHAnsi" w:hAnsiTheme="minorHAnsi" w:cstheme="minorHAnsi"/>
        </w:rPr>
      </w:pPr>
      <w:r w:rsidRPr="003F0A43">
        <w:rPr>
          <w:rStyle w:val="CharStyle11"/>
          <w:rFonts w:asciiTheme="minorHAnsi" w:hAnsiTheme="minorHAnsi" w:cstheme="minorHAnsi"/>
        </w:rPr>
        <w:t>Od dnia udzielenia zamówienia do dnia 31 grudnia 2022 r</w:t>
      </w:r>
      <w:r w:rsidR="003F6BBC" w:rsidRPr="003F0A43">
        <w:rPr>
          <w:rStyle w:val="CharStyle11"/>
          <w:rFonts w:asciiTheme="minorHAnsi" w:hAnsiTheme="minorHAnsi" w:cstheme="minorHAnsi"/>
        </w:rPr>
        <w:t>.</w:t>
      </w:r>
    </w:p>
    <w:p w14:paraId="474CF8D9" w14:textId="338D365C" w:rsidR="003F6BBC" w:rsidRPr="003F0A43" w:rsidRDefault="009C5D80">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PODSTAWY WYKLUCZENIA</w:t>
      </w:r>
    </w:p>
    <w:p w14:paraId="4221E612" w14:textId="190EA924" w:rsidR="009C5D80" w:rsidRPr="0067592D" w:rsidRDefault="009C5D80" w:rsidP="00766253">
      <w:pPr>
        <w:pStyle w:val="Bodytext2"/>
        <w:tabs>
          <w:tab w:val="left" w:pos="520"/>
        </w:tabs>
        <w:spacing w:line="240" w:lineRule="auto"/>
        <w:ind w:firstLine="0"/>
        <w:jc w:val="both"/>
        <w:rPr>
          <w:rFonts w:asciiTheme="minorHAnsi" w:hAnsiTheme="minorHAnsi" w:cstheme="minorHAnsi"/>
          <w:sz w:val="16"/>
          <w:szCs w:val="16"/>
        </w:rPr>
      </w:pPr>
    </w:p>
    <w:p w14:paraId="388F0B1C" w14:textId="77777777" w:rsidR="000B5ABE" w:rsidRPr="006958A4" w:rsidRDefault="000B5ABE" w:rsidP="000B5ABE">
      <w:pPr>
        <w:pStyle w:val="Bodytext2"/>
        <w:numPr>
          <w:ilvl w:val="0"/>
          <w:numId w:val="5"/>
        </w:numPr>
        <w:tabs>
          <w:tab w:val="left" w:pos="1000"/>
          <w:tab w:val="left" w:pos="1057"/>
        </w:tabs>
        <w:spacing w:line="240" w:lineRule="auto"/>
        <w:jc w:val="both"/>
        <w:rPr>
          <w:rFonts w:asciiTheme="minorHAnsi" w:hAnsiTheme="minorHAnsi" w:cstheme="minorHAnsi"/>
        </w:rPr>
      </w:pPr>
      <w:r w:rsidRPr="006958A4">
        <w:rPr>
          <w:rFonts w:asciiTheme="minorHAnsi" w:hAnsiTheme="minorHAnsi" w:cstheme="minorHAnsi"/>
        </w:rPr>
        <w:t xml:space="preserve">O udzielenie zamówienia mogą ubiegać się Wykonawcy, którzy nie podlegają wykluczeniu z postępowania na podstawie art. 108 ust. 1 ustawy </w:t>
      </w:r>
      <w:proofErr w:type="spellStart"/>
      <w:r w:rsidRPr="006958A4">
        <w:rPr>
          <w:rFonts w:asciiTheme="minorHAnsi" w:hAnsiTheme="minorHAnsi" w:cstheme="minorHAnsi"/>
        </w:rPr>
        <w:t>p.z.p</w:t>
      </w:r>
      <w:proofErr w:type="spellEnd"/>
      <w:r w:rsidRPr="006958A4">
        <w:rPr>
          <w:rFonts w:asciiTheme="minorHAnsi" w:hAnsiTheme="minorHAnsi" w:cstheme="minorHAnsi"/>
        </w:rPr>
        <w:t xml:space="preserve">. oraz art. 7 ust. 1 </w:t>
      </w:r>
      <w:r w:rsidRPr="006958A4">
        <w:rPr>
          <w:rFonts w:asciiTheme="minorHAnsi" w:hAnsiTheme="minorHAnsi" w:cstheme="minorHAnsi"/>
        </w:rPr>
        <w:lastRenderedPageBreak/>
        <w:t xml:space="preserve">ustawy z dnia 13 kwietnia 2022 roku o szczególnych rozwiązaniach w zakresie przeciwdziałania wspieraniu agresji na Ukrainę oraz służących ochronie bezpieczeństwa narodowego (Dz. U. 2022 r., poz. 835). </w:t>
      </w:r>
    </w:p>
    <w:p w14:paraId="40347D07" w14:textId="21E088AE" w:rsidR="000B5ABE" w:rsidRPr="006958A4" w:rsidRDefault="000B5ABE" w:rsidP="000B5ABE">
      <w:pPr>
        <w:pStyle w:val="Bodytext2"/>
        <w:numPr>
          <w:ilvl w:val="0"/>
          <w:numId w:val="5"/>
        </w:numPr>
        <w:tabs>
          <w:tab w:val="left" w:pos="1000"/>
          <w:tab w:val="left" w:pos="1057"/>
        </w:tabs>
        <w:spacing w:line="240" w:lineRule="auto"/>
        <w:jc w:val="both"/>
        <w:rPr>
          <w:rStyle w:val="CharStyle11"/>
          <w:rFonts w:asciiTheme="minorHAnsi" w:hAnsiTheme="minorHAnsi" w:cstheme="minorHAnsi"/>
          <w:lang w:bidi="ar-SA"/>
        </w:rPr>
      </w:pPr>
      <w:r w:rsidRPr="006958A4">
        <w:rPr>
          <w:rFonts w:asciiTheme="minorHAnsi" w:hAnsiTheme="minorHAnsi" w:cstheme="minorHAnsi"/>
        </w:rPr>
        <w:t xml:space="preserve">Na podstawie art. 108 ustawy </w:t>
      </w:r>
      <w:proofErr w:type="spellStart"/>
      <w:r w:rsidRPr="006958A4">
        <w:rPr>
          <w:rFonts w:asciiTheme="minorHAnsi" w:hAnsiTheme="minorHAnsi" w:cstheme="minorHAnsi"/>
        </w:rPr>
        <w:t>p.z.p</w:t>
      </w:r>
      <w:proofErr w:type="spellEnd"/>
      <w:r w:rsidRPr="006958A4">
        <w:rPr>
          <w:rFonts w:asciiTheme="minorHAnsi" w:hAnsiTheme="minorHAnsi" w:cstheme="minorHAnsi"/>
        </w:rPr>
        <w:t>. z postępowania o udzielenie zamówienia wyklucza się Wykonawcę:</w:t>
      </w:r>
    </w:p>
    <w:p w14:paraId="28D9252E" w14:textId="77777777" w:rsidR="003715FC" w:rsidRPr="006958A4" w:rsidRDefault="003715FC" w:rsidP="0099014D">
      <w:pPr>
        <w:pStyle w:val="Bodytext2"/>
        <w:tabs>
          <w:tab w:val="left" w:pos="426"/>
          <w:tab w:val="left" w:pos="1057"/>
        </w:tabs>
        <w:spacing w:line="240" w:lineRule="auto"/>
        <w:ind w:left="1060"/>
        <w:jc w:val="both"/>
        <w:rPr>
          <w:rStyle w:val="CharStyle11"/>
          <w:rFonts w:asciiTheme="minorHAnsi" w:hAnsiTheme="minorHAnsi" w:cstheme="minorHAnsi"/>
        </w:rPr>
      </w:pPr>
      <w:r w:rsidRPr="006958A4">
        <w:rPr>
          <w:rStyle w:val="CharStyle11"/>
          <w:rFonts w:asciiTheme="minorHAnsi" w:hAnsiTheme="minorHAnsi" w:cstheme="minorHAnsi"/>
        </w:rPr>
        <w:t>1)</w:t>
      </w:r>
      <w:r w:rsidRPr="006958A4">
        <w:rPr>
          <w:rStyle w:val="CharStyle11"/>
          <w:rFonts w:asciiTheme="minorHAnsi" w:hAnsiTheme="minorHAnsi" w:cstheme="minorHAnsi"/>
        </w:rPr>
        <w:tab/>
        <w:t>będącego osobą fizyczną, którego prawomocnie skazano za przestępstwo:</w:t>
      </w:r>
    </w:p>
    <w:p w14:paraId="2D7410D5" w14:textId="29756A9D"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udziału w zorganizowanej grupie przestępczej albo związku mającym na celu popełnienie przestępstwa lub przestępstwa skarbowego, o którym mowa w art. 258 Kodeksu karnego,</w:t>
      </w:r>
    </w:p>
    <w:p w14:paraId="58B67AEB" w14:textId="152EE6DC"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handlu ludźmi, o którym mowa w art. 189a Kodeksu karnego,</w:t>
      </w:r>
    </w:p>
    <w:p w14:paraId="6B966468" w14:textId="79F35699"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396DE39" w14:textId="4277CCF0"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D7EEAC" w14:textId="074E26B1"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charakterze terrorystycznym, o którym mowa w art. 115 § 20 Kodeksu karnego, lub mające na celu popełnienie tego przestępstwa,</w:t>
      </w:r>
    </w:p>
    <w:p w14:paraId="6FEC1EA3" w14:textId="60CAC56A"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0605178" w14:textId="1F92D99B"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2244FC" w14:textId="746A4E91" w:rsidR="003715FC" w:rsidRPr="006958A4" w:rsidRDefault="003715FC">
      <w:pPr>
        <w:pStyle w:val="Bodytext2"/>
        <w:numPr>
          <w:ilvl w:val="0"/>
          <w:numId w:val="23"/>
        </w:numPr>
        <w:tabs>
          <w:tab w:val="left" w:pos="1000"/>
          <w:tab w:val="left" w:pos="1057"/>
        </w:tabs>
        <w:spacing w:line="240" w:lineRule="auto"/>
        <w:ind w:left="1080"/>
        <w:jc w:val="both"/>
        <w:rPr>
          <w:rStyle w:val="CharStyle11"/>
          <w:rFonts w:asciiTheme="minorHAnsi" w:hAnsiTheme="minorHAnsi" w:cstheme="minorHAnsi"/>
        </w:rPr>
      </w:pPr>
      <w:r w:rsidRPr="006958A4">
        <w:rPr>
          <w:rStyle w:val="CharStyle11"/>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2FBD299A" w14:textId="0A9FE1AB" w:rsidR="003715FC" w:rsidRPr="006958A4" w:rsidRDefault="003715FC">
      <w:pPr>
        <w:pStyle w:val="Bodytext2"/>
        <w:numPr>
          <w:ilvl w:val="5"/>
          <w:numId w:val="35"/>
        </w:numPr>
        <w:tabs>
          <w:tab w:val="left" w:pos="1000"/>
          <w:tab w:val="left" w:pos="1057"/>
        </w:tabs>
        <w:spacing w:line="240" w:lineRule="auto"/>
        <w:ind w:left="1069"/>
        <w:jc w:val="both"/>
        <w:rPr>
          <w:rStyle w:val="CharStyle11"/>
          <w:rFonts w:asciiTheme="minorHAnsi" w:hAnsiTheme="minorHAnsi" w:cstheme="minorHAnsi"/>
        </w:rPr>
      </w:pPr>
      <w:r w:rsidRPr="006958A4">
        <w:rPr>
          <w:rStyle w:val="CharStyle11"/>
          <w:rFonts w:asciiTheme="minorHAnsi" w:hAnsiTheme="minorHAnsi" w:cstheme="minorHAnsi"/>
        </w:rPr>
        <w:t>lub za odpowiedni czyn zabroniony określony w przepisach prawa obcego;</w:t>
      </w:r>
    </w:p>
    <w:p w14:paraId="025EE6AB" w14:textId="2513FC7C" w:rsidR="003715FC" w:rsidRPr="006958A4" w:rsidRDefault="003715FC">
      <w:pPr>
        <w:pStyle w:val="Bodytext2"/>
        <w:numPr>
          <w:ilvl w:val="0"/>
          <w:numId w:val="24"/>
        </w:numPr>
        <w:tabs>
          <w:tab w:val="left" w:pos="1000"/>
          <w:tab w:val="left" w:pos="1057"/>
        </w:tabs>
        <w:spacing w:line="240" w:lineRule="auto"/>
        <w:ind w:left="720"/>
        <w:jc w:val="both"/>
        <w:rPr>
          <w:rStyle w:val="CharStyle11"/>
          <w:rFonts w:asciiTheme="minorHAnsi" w:hAnsiTheme="minorHAnsi" w:cstheme="minorHAnsi"/>
        </w:rPr>
      </w:pPr>
      <w:r w:rsidRPr="006958A4">
        <w:rPr>
          <w:rStyle w:val="CharStyle11"/>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C3CEDE" w14:textId="05AC8480" w:rsidR="003715FC" w:rsidRPr="006958A4" w:rsidRDefault="003715FC">
      <w:pPr>
        <w:pStyle w:val="Bodytext2"/>
        <w:numPr>
          <w:ilvl w:val="0"/>
          <w:numId w:val="24"/>
        </w:numPr>
        <w:tabs>
          <w:tab w:val="left" w:pos="1000"/>
          <w:tab w:val="left" w:pos="1057"/>
        </w:tabs>
        <w:spacing w:line="240" w:lineRule="auto"/>
        <w:ind w:left="720"/>
        <w:jc w:val="both"/>
        <w:rPr>
          <w:rStyle w:val="CharStyle11"/>
          <w:rFonts w:asciiTheme="minorHAnsi" w:hAnsiTheme="minorHAnsi" w:cstheme="minorHAnsi"/>
        </w:rPr>
      </w:pPr>
      <w:r w:rsidRPr="006958A4">
        <w:rPr>
          <w:rStyle w:val="CharStyle11"/>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3DC97" w14:textId="144703DA" w:rsidR="003715FC" w:rsidRPr="006958A4" w:rsidRDefault="003715FC">
      <w:pPr>
        <w:pStyle w:val="Bodytext2"/>
        <w:numPr>
          <w:ilvl w:val="0"/>
          <w:numId w:val="24"/>
        </w:numPr>
        <w:tabs>
          <w:tab w:val="left" w:pos="1000"/>
          <w:tab w:val="left" w:pos="1057"/>
        </w:tabs>
        <w:spacing w:line="240" w:lineRule="auto"/>
        <w:ind w:left="720"/>
        <w:jc w:val="both"/>
        <w:rPr>
          <w:rStyle w:val="CharStyle11"/>
          <w:rFonts w:asciiTheme="minorHAnsi" w:hAnsiTheme="minorHAnsi" w:cstheme="minorHAnsi"/>
        </w:rPr>
      </w:pPr>
      <w:r w:rsidRPr="006958A4">
        <w:rPr>
          <w:rStyle w:val="CharStyle11"/>
          <w:rFonts w:asciiTheme="minorHAnsi" w:hAnsiTheme="minorHAnsi" w:cstheme="minorHAnsi"/>
        </w:rPr>
        <w:t>wobec którego prawomocnie orzeczono zakaz ubiegania się o zamówienia publiczne;</w:t>
      </w:r>
    </w:p>
    <w:p w14:paraId="5F925157" w14:textId="7EB9D1B9" w:rsidR="003715FC" w:rsidRPr="006958A4" w:rsidRDefault="003715FC">
      <w:pPr>
        <w:pStyle w:val="Bodytext2"/>
        <w:numPr>
          <w:ilvl w:val="0"/>
          <w:numId w:val="24"/>
        </w:numPr>
        <w:tabs>
          <w:tab w:val="left" w:pos="1000"/>
          <w:tab w:val="left" w:pos="1057"/>
        </w:tabs>
        <w:spacing w:line="240" w:lineRule="auto"/>
        <w:ind w:left="720"/>
        <w:jc w:val="both"/>
        <w:rPr>
          <w:rStyle w:val="CharStyle11"/>
          <w:rFonts w:asciiTheme="minorHAnsi" w:hAnsiTheme="minorHAnsi" w:cstheme="minorHAnsi"/>
        </w:rPr>
      </w:pPr>
      <w:r w:rsidRPr="006958A4">
        <w:rPr>
          <w:rStyle w:val="CharStyle11"/>
          <w:rFonts w:asciiTheme="minorHAnsi" w:hAnsiTheme="minorHAnsi" w:cstheme="minorHAnsi"/>
        </w:rPr>
        <w:t xml:space="preserve">jeżeli zamawiający może stwierdzić, na podstawie wiarygodnych przesłanek, że </w:t>
      </w:r>
      <w:r w:rsidRPr="006958A4">
        <w:rPr>
          <w:rStyle w:val="CharStyle11"/>
          <w:rFonts w:asciiTheme="minorHAnsi" w:hAnsiTheme="minorHAnsi" w:cstheme="minorHAnsi"/>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FC96F7" w14:textId="420BD6D5" w:rsidR="003715FC" w:rsidRPr="006958A4" w:rsidRDefault="003715FC">
      <w:pPr>
        <w:pStyle w:val="Bodytext2"/>
        <w:numPr>
          <w:ilvl w:val="0"/>
          <w:numId w:val="24"/>
        </w:numPr>
        <w:tabs>
          <w:tab w:val="left" w:pos="1000"/>
          <w:tab w:val="left" w:pos="1057"/>
        </w:tabs>
        <w:spacing w:line="240" w:lineRule="auto"/>
        <w:ind w:left="720"/>
        <w:jc w:val="both"/>
        <w:rPr>
          <w:rStyle w:val="CharStyle11"/>
          <w:rFonts w:asciiTheme="minorHAnsi" w:hAnsiTheme="minorHAnsi" w:cstheme="minorHAnsi"/>
        </w:rPr>
      </w:pPr>
      <w:r w:rsidRPr="006958A4">
        <w:rPr>
          <w:rStyle w:val="CharStyle11"/>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6B23AA" w14:textId="6E72BD09" w:rsidR="009C5D80" w:rsidRPr="003F0A43" w:rsidRDefault="0099014D" w:rsidP="0099014D">
      <w:pPr>
        <w:pStyle w:val="Akapitzlist"/>
        <w:numPr>
          <w:ilvl w:val="0"/>
          <w:numId w:val="5"/>
        </w:numPr>
        <w:autoSpaceDE w:val="0"/>
        <w:autoSpaceDN w:val="0"/>
        <w:adjustRightInd w:val="0"/>
        <w:spacing w:before="0" w:after="0" w:line="240" w:lineRule="auto"/>
        <w:jc w:val="both"/>
        <w:rPr>
          <w:rFonts w:asciiTheme="minorHAnsi" w:hAnsiTheme="minorHAnsi" w:cstheme="minorHAnsi"/>
          <w:b/>
          <w:bCs/>
          <w:sz w:val="24"/>
          <w:szCs w:val="24"/>
        </w:rPr>
      </w:pPr>
      <w:r w:rsidRPr="003F0A43">
        <w:rPr>
          <w:rStyle w:val="CharStyle11"/>
          <w:rFonts w:asciiTheme="minorHAnsi" w:eastAsia="Calibri" w:hAnsiTheme="minorHAnsi" w:cstheme="minorHAnsi"/>
        </w:rPr>
        <w:t>Wykonawca może zostać wykluczony przez Zamawiającego na każdym etapie postępowania o udzielenie zamówienia.</w:t>
      </w:r>
    </w:p>
    <w:p w14:paraId="69C1314D" w14:textId="7871CF74" w:rsidR="009C5D80" w:rsidRPr="0015634B" w:rsidRDefault="009C5D80">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WYKONAWCY UBIEGAJĄCY SIĘ WSPÓLNIE O UDZIELENIE ZAMÓWIENIA</w:t>
      </w:r>
    </w:p>
    <w:p w14:paraId="26E29019" w14:textId="77777777" w:rsidR="0015634B" w:rsidRDefault="0015634B" w:rsidP="0015634B">
      <w:pPr>
        <w:pStyle w:val="Bodytext2"/>
        <w:numPr>
          <w:ilvl w:val="0"/>
          <w:numId w:val="6"/>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7C52DE0" w14:textId="77777777" w:rsidR="0015634B" w:rsidRDefault="0015634B" w:rsidP="0015634B">
      <w:pPr>
        <w:pStyle w:val="Bodytext2"/>
        <w:numPr>
          <w:ilvl w:val="0"/>
          <w:numId w:val="6"/>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W przypadku Wykonawców wspólnie ubiegających się o udzielenie zamówienia: </w:t>
      </w:r>
    </w:p>
    <w:p w14:paraId="1027A959" w14:textId="4EEFABAE" w:rsidR="0015634B" w:rsidRDefault="0015634B" w:rsidP="0015634B">
      <w:pPr>
        <w:pStyle w:val="Bodytext2"/>
        <w:numPr>
          <w:ilvl w:val="0"/>
          <w:numId w:val="44"/>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Oświadczenie, o którym mowa w Rozdziale </w:t>
      </w:r>
      <w:r>
        <w:rPr>
          <w:rFonts w:asciiTheme="minorHAnsi" w:hAnsiTheme="minorHAnsi" w:cstheme="minorHAnsi"/>
        </w:rPr>
        <w:t>VIII</w:t>
      </w:r>
      <w:r w:rsidRPr="0015634B">
        <w:rPr>
          <w:rFonts w:asciiTheme="minorHAnsi" w:hAnsiTheme="minorHAnsi" w:cstheme="minorHAnsi"/>
        </w:rPr>
        <w:t xml:space="preserve"> pkt 1 </w:t>
      </w:r>
      <w:proofErr w:type="spellStart"/>
      <w:r>
        <w:rPr>
          <w:rFonts w:asciiTheme="minorHAnsi" w:hAnsiTheme="minorHAnsi" w:cstheme="minorHAnsi"/>
        </w:rPr>
        <w:t>ppkt</w:t>
      </w:r>
      <w:proofErr w:type="spellEnd"/>
      <w:r>
        <w:rPr>
          <w:rFonts w:asciiTheme="minorHAnsi" w:hAnsiTheme="minorHAnsi" w:cstheme="minorHAnsi"/>
        </w:rPr>
        <w:t xml:space="preserve"> 1</w:t>
      </w:r>
      <w:r w:rsidRPr="0015634B">
        <w:rPr>
          <w:rFonts w:asciiTheme="minorHAnsi" w:hAnsiTheme="minorHAnsi" w:cstheme="minorHAnsi"/>
        </w:rPr>
        <w:t xml:space="preserve">SWZ składa z ofertą, każdy z Wykonawców wspólnie ubiegających się o zamówienie. Oświadczenie te potwierdza brak podstaw wykluczenia oraz spełnianie warunków udziału w postępowaniu w zakresie, w jakim każdy z Wykonawców wykazuje spełnianie warunków udziału w postępowaniu, </w:t>
      </w:r>
    </w:p>
    <w:p w14:paraId="5CAE7AC1" w14:textId="77777777" w:rsidR="0015634B" w:rsidRDefault="0015634B" w:rsidP="0015634B">
      <w:pPr>
        <w:pStyle w:val="Bodytext2"/>
        <w:numPr>
          <w:ilvl w:val="0"/>
          <w:numId w:val="44"/>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Warunek określony w: </w:t>
      </w:r>
    </w:p>
    <w:p w14:paraId="492CEBFC" w14:textId="7439228F" w:rsidR="0015634B" w:rsidRDefault="0015634B" w:rsidP="0015634B">
      <w:pPr>
        <w:pStyle w:val="Bodytext2"/>
        <w:tabs>
          <w:tab w:val="left" w:pos="600"/>
        </w:tabs>
        <w:spacing w:line="240" w:lineRule="auto"/>
        <w:ind w:left="960" w:firstLine="0"/>
        <w:jc w:val="both"/>
        <w:rPr>
          <w:rFonts w:asciiTheme="minorHAnsi" w:hAnsiTheme="minorHAnsi" w:cstheme="minorHAnsi"/>
        </w:rPr>
      </w:pPr>
      <w:r w:rsidRPr="0015634B">
        <w:rPr>
          <w:rFonts w:asciiTheme="minorHAnsi" w:hAnsiTheme="minorHAnsi" w:cstheme="minorHAnsi"/>
        </w:rPr>
        <w:sym w:font="Symbol" w:char="F0B7"/>
      </w:r>
      <w:r w:rsidRPr="0015634B">
        <w:rPr>
          <w:rFonts w:asciiTheme="minorHAnsi" w:hAnsiTheme="minorHAnsi" w:cstheme="minorHAnsi"/>
        </w:rPr>
        <w:t xml:space="preserve"> Rozdziale </w:t>
      </w:r>
      <w:r>
        <w:rPr>
          <w:rFonts w:asciiTheme="minorHAnsi" w:hAnsiTheme="minorHAnsi" w:cstheme="minorHAnsi"/>
        </w:rPr>
        <w:t>VII</w:t>
      </w:r>
      <w:r w:rsidRPr="0015634B">
        <w:rPr>
          <w:rFonts w:asciiTheme="minorHAnsi" w:hAnsiTheme="minorHAnsi" w:cstheme="minorHAnsi"/>
        </w:rPr>
        <w:t xml:space="preserve"> pkt 2 </w:t>
      </w:r>
      <w:proofErr w:type="spellStart"/>
      <w:r w:rsidRPr="0015634B">
        <w:rPr>
          <w:rFonts w:asciiTheme="minorHAnsi" w:hAnsiTheme="minorHAnsi" w:cstheme="minorHAnsi"/>
        </w:rPr>
        <w:t>ppkt</w:t>
      </w:r>
      <w:proofErr w:type="spellEnd"/>
      <w:r w:rsidRPr="0015634B">
        <w:rPr>
          <w:rFonts w:asciiTheme="minorHAnsi" w:hAnsiTheme="minorHAnsi" w:cstheme="minorHAnsi"/>
        </w:rPr>
        <w:t xml:space="preserve"> 2) zostanie spełniony, jeżeli co najmniej jeden z Wykonawców wspólnie ubiegający się o udzielenie zamówienia posiada uprawnienia do prowadzenia określonej działalności gospodarczej lub zawodowej i zrealizuje usługi, do których realizacji te uprawnienia są wymagane, </w:t>
      </w:r>
    </w:p>
    <w:p w14:paraId="60585BED" w14:textId="41B88897" w:rsidR="0015634B" w:rsidRDefault="0015634B" w:rsidP="0015634B">
      <w:pPr>
        <w:pStyle w:val="Bodytext2"/>
        <w:tabs>
          <w:tab w:val="left" w:pos="600"/>
        </w:tabs>
        <w:spacing w:line="240" w:lineRule="auto"/>
        <w:ind w:left="960" w:firstLine="0"/>
        <w:jc w:val="both"/>
        <w:rPr>
          <w:rFonts w:asciiTheme="minorHAnsi" w:hAnsiTheme="minorHAnsi" w:cstheme="minorHAnsi"/>
        </w:rPr>
      </w:pPr>
      <w:r w:rsidRPr="0015634B">
        <w:rPr>
          <w:rFonts w:asciiTheme="minorHAnsi" w:hAnsiTheme="minorHAnsi" w:cstheme="minorHAnsi"/>
        </w:rPr>
        <w:sym w:font="Symbol" w:char="F0B7"/>
      </w:r>
      <w:r w:rsidRPr="0015634B">
        <w:rPr>
          <w:rFonts w:asciiTheme="minorHAnsi" w:hAnsiTheme="minorHAnsi" w:cstheme="minorHAnsi"/>
        </w:rPr>
        <w:t xml:space="preserve"> Rozdziale </w:t>
      </w:r>
      <w:r w:rsidR="00AC59B8">
        <w:rPr>
          <w:rFonts w:asciiTheme="minorHAnsi" w:hAnsiTheme="minorHAnsi" w:cstheme="minorHAnsi"/>
        </w:rPr>
        <w:t>V</w:t>
      </w:r>
      <w:r w:rsidRPr="0015634B">
        <w:rPr>
          <w:rFonts w:asciiTheme="minorHAnsi" w:hAnsiTheme="minorHAnsi" w:cstheme="minorHAnsi"/>
        </w:rPr>
        <w:t xml:space="preserve"> pkt 1 musi spełnić każdy z Wykonawców wspólnie ubiegających się o udzielenie zamówienia.</w:t>
      </w:r>
    </w:p>
    <w:p w14:paraId="74632834" w14:textId="0D255A51" w:rsidR="0015634B" w:rsidRDefault="0015634B" w:rsidP="0015634B">
      <w:pPr>
        <w:pStyle w:val="Bodytext2"/>
        <w:numPr>
          <w:ilvl w:val="0"/>
          <w:numId w:val="44"/>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W przypadku, o którym mowa w rozdziale </w:t>
      </w:r>
      <w:r w:rsidR="00AC59B8">
        <w:rPr>
          <w:rFonts w:asciiTheme="minorHAnsi" w:hAnsiTheme="minorHAnsi" w:cstheme="minorHAnsi"/>
        </w:rPr>
        <w:t>VII</w:t>
      </w:r>
      <w:r w:rsidRPr="0015634B">
        <w:rPr>
          <w:rFonts w:asciiTheme="minorHAnsi" w:hAnsiTheme="minorHAnsi" w:cstheme="minorHAnsi"/>
        </w:rPr>
        <w:t xml:space="preserve"> pkt 2 </w:t>
      </w:r>
      <w:proofErr w:type="spellStart"/>
      <w:r w:rsidRPr="0015634B">
        <w:rPr>
          <w:rFonts w:asciiTheme="minorHAnsi" w:hAnsiTheme="minorHAnsi" w:cstheme="minorHAnsi"/>
        </w:rPr>
        <w:t>ppkt</w:t>
      </w:r>
      <w:proofErr w:type="spellEnd"/>
      <w:r w:rsidRPr="0015634B">
        <w:rPr>
          <w:rFonts w:asciiTheme="minorHAnsi" w:hAnsiTheme="minorHAnsi" w:cstheme="minorHAnsi"/>
        </w:rPr>
        <w:t xml:space="preserve"> 2) SWZ wykonawcy wspólnie ubiegający się o udzielenie zamówienia dołączają do oferty oświadczenie, z którego wynika, które usługi wykonają poszczególni Wykonawcy. W przypadku gdy ofertę składa spółka cywilna, a pełen zakres prac wykonają wspólnicy wspólnie w ramach umowy spółki oświadczenie powinno potwierdzać ten fakt. Oświadczenie należy złożyć wg wymogów </w:t>
      </w:r>
      <w:r w:rsidRPr="0015634B">
        <w:rPr>
          <w:rFonts w:asciiTheme="minorHAnsi" w:hAnsiTheme="minorHAnsi" w:cstheme="minorHAnsi"/>
          <w:b/>
          <w:bCs/>
        </w:rPr>
        <w:t>Załącznika Nr 3 do SWZ</w:t>
      </w:r>
      <w:r w:rsidRPr="0015634B">
        <w:rPr>
          <w:rFonts w:asciiTheme="minorHAnsi" w:hAnsiTheme="minorHAnsi" w:cstheme="minorHAnsi"/>
        </w:rPr>
        <w:t xml:space="preserve">. Oświadczenie to jest podmiotowym środkiem dowodowym. </w:t>
      </w:r>
    </w:p>
    <w:p w14:paraId="73E0CB88" w14:textId="718F6F09" w:rsidR="0015634B" w:rsidRDefault="0015634B" w:rsidP="0015634B">
      <w:pPr>
        <w:pStyle w:val="Bodytext2"/>
        <w:numPr>
          <w:ilvl w:val="0"/>
          <w:numId w:val="44"/>
        </w:numPr>
        <w:tabs>
          <w:tab w:val="left" w:pos="600"/>
        </w:tabs>
        <w:spacing w:line="240" w:lineRule="auto"/>
        <w:jc w:val="both"/>
        <w:rPr>
          <w:rFonts w:asciiTheme="minorHAnsi" w:hAnsiTheme="minorHAnsi" w:cstheme="minorHAnsi"/>
        </w:rPr>
      </w:pPr>
      <w:r w:rsidRPr="0015634B">
        <w:rPr>
          <w:rFonts w:asciiTheme="minorHAnsi" w:hAnsiTheme="minorHAnsi" w:cstheme="minorHAnsi"/>
        </w:rPr>
        <w:t xml:space="preserve">Zobowiązani są oni na wezwanie Zamawiającego, złożyć podmiotowe środki dowodowe, o których mowa w Rozdziale </w:t>
      </w:r>
      <w:r w:rsidR="00AC59B8">
        <w:rPr>
          <w:rFonts w:asciiTheme="minorHAnsi" w:hAnsiTheme="minorHAnsi" w:cstheme="minorHAnsi"/>
        </w:rPr>
        <w:t>VIII</w:t>
      </w:r>
      <w:r w:rsidRPr="0015634B">
        <w:rPr>
          <w:rFonts w:asciiTheme="minorHAnsi" w:hAnsiTheme="minorHAnsi" w:cstheme="minorHAnsi"/>
        </w:rPr>
        <w:t xml:space="preserve"> pkt </w:t>
      </w:r>
      <w:r w:rsidR="00AC59B8">
        <w:rPr>
          <w:rFonts w:asciiTheme="minorHAnsi" w:hAnsiTheme="minorHAnsi" w:cstheme="minorHAnsi"/>
        </w:rPr>
        <w:t>4</w:t>
      </w:r>
      <w:r w:rsidRPr="0015634B">
        <w:rPr>
          <w:rFonts w:asciiTheme="minorHAnsi" w:hAnsiTheme="minorHAnsi" w:cstheme="minorHAnsi"/>
        </w:rPr>
        <w:t xml:space="preserve"> SWZ. </w:t>
      </w:r>
    </w:p>
    <w:p w14:paraId="0433AA93" w14:textId="5C861445" w:rsidR="009C5D80" w:rsidRPr="0015634B" w:rsidRDefault="0015634B">
      <w:pPr>
        <w:pStyle w:val="Bodytext2"/>
        <w:numPr>
          <w:ilvl w:val="0"/>
          <w:numId w:val="6"/>
        </w:numPr>
        <w:tabs>
          <w:tab w:val="left" w:pos="600"/>
        </w:tabs>
        <w:spacing w:after="240" w:line="240" w:lineRule="auto"/>
        <w:jc w:val="both"/>
        <w:rPr>
          <w:rFonts w:asciiTheme="minorHAnsi" w:hAnsiTheme="minorHAnsi" w:cstheme="minorHAnsi"/>
        </w:rPr>
      </w:pPr>
      <w:r w:rsidRPr="0015634B">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r w:rsidR="009C5D80" w:rsidRPr="0015634B">
        <w:rPr>
          <w:rStyle w:val="CharStyle11"/>
          <w:rFonts w:asciiTheme="minorHAnsi" w:hAnsiTheme="minorHAnsi" w:cstheme="minorHAnsi"/>
        </w:rPr>
        <w:t>.</w:t>
      </w:r>
    </w:p>
    <w:p w14:paraId="518DBE49" w14:textId="0196BBAF" w:rsidR="009C5D80" w:rsidRPr="003F0A43" w:rsidRDefault="002974A7">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lastRenderedPageBreak/>
        <w:t xml:space="preserve">WARUNKI UDZIAŁU W POSTĘPOWANIU </w:t>
      </w:r>
    </w:p>
    <w:p w14:paraId="53F928C2" w14:textId="62240306" w:rsidR="006267F2" w:rsidRPr="003F0A43" w:rsidRDefault="006267F2" w:rsidP="006267F2">
      <w:pPr>
        <w:pStyle w:val="Bodytext2"/>
        <w:numPr>
          <w:ilvl w:val="0"/>
          <w:numId w:val="9"/>
        </w:numPr>
        <w:tabs>
          <w:tab w:val="left" w:pos="600"/>
        </w:tabs>
        <w:spacing w:line="240" w:lineRule="auto"/>
        <w:jc w:val="both"/>
        <w:rPr>
          <w:rFonts w:asciiTheme="minorHAnsi" w:hAnsiTheme="minorHAnsi" w:cstheme="minorHAnsi"/>
        </w:rPr>
      </w:pPr>
      <w:r w:rsidRPr="003F0A43">
        <w:rPr>
          <w:rFonts w:asciiTheme="minorHAnsi" w:hAnsiTheme="minorHAnsi" w:cstheme="minorHAnsi"/>
        </w:rPr>
        <w:t xml:space="preserve">O udzielenie zamówienia mogą ubiegać się wykonawcy, którzy nie podlegają wykluczeniu </w:t>
      </w:r>
      <w:r w:rsidRPr="003F0A43">
        <w:rPr>
          <w:rFonts w:asciiTheme="minorHAnsi" w:hAnsiTheme="minorHAnsi" w:cstheme="minorHAnsi"/>
          <w:color w:val="FF0000"/>
        </w:rPr>
        <w:t xml:space="preserve"> </w:t>
      </w:r>
      <w:r w:rsidRPr="003F0A43">
        <w:rPr>
          <w:rFonts w:asciiTheme="minorHAnsi" w:hAnsiTheme="minorHAnsi" w:cstheme="minorHAnsi"/>
        </w:rPr>
        <w:t>oraz spełniają warunki udziału w postępowaniu.</w:t>
      </w:r>
    </w:p>
    <w:p w14:paraId="5810FF5F" w14:textId="36602A43" w:rsidR="006267F2" w:rsidRPr="003F0A43" w:rsidRDefault="006267F2" w:rsidP="00D12CBB">
      <w:pPr>
        <w:pStyle w:val="Bodytext2"/>
        <w:numPr>
          <w:ilvl w:val="0"/>
          <w:numId w:val="9"/>
        </w:numPr>
        <w:tabs>
          <w:tab w:val="left" w:pos="600"/>
        </w:tabs>
        <w:spacing w:line="240" w:lineRule="auto"/>
        <w:jc w:val="both"/>
        <w:rPr>
          <w:rFonts w:asciiTheme="minorHAnsi" w:hAnsiTheme="minorHAnsi" w:cstheme="minorHAnsi"/>
        </w:rPr>
      </w:pPr>
      <w:r w:rsidRPr="003F0A43">
        <w:rPr>
          <w:rFonts w:asciiTheme="minorHAnsi" w:hAnsiTheme="minorHAnsi" w:cstheme="minorHAnsi"/>
        </w:rPr>
        <w:t>Wykonawca ubiegający się o udzielenie zamówienia zobowiązany jest spełnić warunki udziału w postępowaniu dotyczące:</w:t>
      </w:r>
    </w:p>
    <w:p w14:paraId="2A0DAEEF" w14:textId="77777777" w:rsidR="00D12CBB" w:rsidRPr="003F0A43" w:rsidRDefault="00D12CBB">
      <w:pPr>
        <w:pStyle w:val="Bodytext2"/>
        <w:numPr>
          <w:ilvl w:val="0"/>
          <w:numId w:val="36"/>
        </w:numPr>
        <w:tabs>
          <w:tab w:val="left" w:pos="60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lang w:bidi="ar-SA"/>
        </w:rPr>
        <w:t>zdolności do występowania w obrocie gospodarczym:</w:t>
      </w:r>
    </w:p>
    <w:p w14:paraId="69FCE070" w14:textId="77777777" w:rsidR="00D12CBB" w:rsidRPr="003F0A43" w:rsidRDefault="00D12CBB" w:rsidP="00D12CBB">
      <w:pPr>
        <w:pStyle w:val="Bodytext2"/>
        <w:tabs>
          <w:tab w:val="left" w:pos="600"/>
        </w:tabs>
        <w:spacing w:line="240" w:lineRule="auto"/>
        <w:ind w:left="720" w:firstLine="0"/>
        <w:jc w:val="both"/>
        <w:rPr>
          <w:rStyle w:val="CharStyle11"/>
          <w:rFonts w:asciiTheme="minorHAnsi" w:hAnsiTheme="minorHAnsi" w:cstheme="minorHAnsi"/>
          <w:lang w:bidi="ar-SA"/>
        </w:rPr>
      </w:pPr>
      <w:r w:rsidRPr="003F0A43">
        <w:rPr>
          <w:rStyle w:val="CharStyle11"/>
          <w:rFonts w:asciiTheme="minorHAnsi" w:hAnsiTheme="minorHAnsi" w:cstheme="minorHAnsi"/>
          <w:lang w:bidi="ar-SA"/>
        </w:rPr>
        <w:t>Zamawiający nie stawia warunku w powyższym zakresie.</w:t>
      </w:r>
    </w:p>
    <w:p w14:paraId="253B0BD2" w14:textId="77777777" w:rsidR="00D12CBB" w:rsidRPr="003F0A43" w:rsidRDefault="00D12CBB">
      <w:pPr>
        <w:pStyle w:val="Bodytext2"/>
        <w:numPr>
          <w:ilvl w:val="0"/>
          <w:numId w:val="36"/>
        </w:numPr>
        <w:tabs>
          <w:tab w:val="left" w:pos="600"/>
        </w:tabs>
        <w:spacing w:line="240" w:lineRule="auto"/>
        <w:jc w:val="both"/>
        <w:rPr>
          <w:rStyle w:val="CharStyle11"/>
          <w:rFonts w:asciiTheme="minorHAnsi" w:hAnsiTheme="minorHAnsi" w:cstheme="minorHAnsi"/>
          <w:b/>
          <w:bCs/>
          <w:lang w:bidi="ar-SA"/>
        </w:rPr>
      </w:pPr>
      <w:r w:rsidRPr="003F0A43">
        <w:rPr>
          <w:rStyle w:val="CharStyle11"/>
          <w:rFonts w:asciiTheme="minorHAnsi" w:hAnsiTheme="minorHAnsi" w:cstheme="minorHAnsi"/>
          <w:b/>
          <w:bCs/>
          <w:lang w:bidi="ar-SA"/>
        </w:rPr>
        <w:t>uprawnień do prowadzenia określonej działalności gospodarczej lub zawodowej, o ile wynika to z odrębnych przepisów:</w:t>
      </w:r>
    </w:p>
    <w:p w14:paraId="7C6FC0F6" w14:textId="77777777" w:rsidR="00617449" w:rsidRPr="00617449" w:rsidRDefault="00617449" w:rsidP="002A7458">
      <w:pPr>
        <w:pStyle w:val="Bodytext2"/>
        <w:tabs>
          <w:tab w:val="left" w:pos="600"/>
        </w:tabs>
        <w:spacing w:line="240" w:lineRule="auto"/>
        <w:ind w:left="708" w:firstLine="0"/>
        <w:jc w:val="both"/>
        <w:rPr>
          <w:rFonts w:asciiTheme="minorHAnsi" w:hAnsiTheme="minorHAnsi" w:cstheme="minorHAnsi"/>
          <w:sz w:val="16"/>
          <w:szCs w:val="16"/>
        </w:rPr>
      </w:pPr>
    </w:p>
    <w:p w14:paraId="499DA0C9" w14:textId="69A86677" w:rsidR="002A7458" w:rsidRDefault="002A7458" w:rsidP="002A7458">
      <w:pPr>
        <w:pStyle w:val="Bodytext2"/>
        <w:tabs>
          <w:tab w:val="left" w:pos="600"/>
        </w:tabs>
        <w:spacing w:line="240" w:lineRule="auto"/>
        <w:ind w:left="708" w:firstLine="0"/>
        <w:jc w:val="both"/>
        <w:rPr>
          <w:rFonts w:asciiTheme="minorHAnsi" w:hAnsiTheme="minorHAnsi" w:cstheme="minorHAnsi"/>
        </w:rPr>
      </w:pPr>
      <w:r w:rsidRPr="002A7458">
        <w:rPr>
          <w:rFonts w:asciiTheme="minorHAnsi" w:hAnsiTheme="minorHAnsi" w:cstheme="minorHAnsi"/>
        </w:rPr>
        <w:t xml:space="preserve">Zamawiający uzna warunek za spełniony, jeżeli Wykonawca wykaże, iż posiada prawo wykonywania czynności bankowych zgodnie z przepisami ustawy z dnia 29 sierpnia 1997 r. Prawo bankowe (tj. Dz. U. z 2021 r. poz. 2439 z </w:t>
      </w:r>
      <w:proofErr w:type="spellStart"/>
      <w:r w:rsidRPr="002A7458">
        <w:rPr>
          <w:rFonts w:asciiTheme="minorHAnsi" w:hAnsiTheme="minorHAnsi" w:cstheme="minorHAnsi"/>
        </w:rPr>
        <w:t>późn</w:t>
      </w:r>
      <w:proofErr w:type="spellEnd"/>
      <w:r w:rsidRPr="002A7458">
        <w:rPr>
          <w:rFonts w:asciiTheme="minorHAnsi" w:hAnsiTheme="minorHAnsi" w:cstheme="minorHAnsi"/>
        </w:rPr>
        <w:t xml:space="preserve">. zm.). </w:t>
      </w:r>
    </w:p>
    <w:p w14:paraId="73F61B8E" w14:textId="77777777" w:rsidR="007A508C" w:rsidRPr="007A508C" w:rsidRDefault="007A508C" w:rsidP="002A7458">
      <w:pPr>
        <w:pStyle w:val="Bodytext2"/>
        <w:tabs>
          <w:tab w:val="left" w:pos="600"/>
        </w:tabs>
        <w:spacing w:line="240" w:lineRule="auto"/>
        <w:ind w:left="708" w:firstLine="0"/>
        <w:jc w:val="both"/>
        <w:rPr>
          <w:rFonts w:asciiTheme="minorHAnsi" w:hAnsiTheme="minorHAnsi" w:cstheme="minorHAnsi"/>
          <w:sz w:val="16"/>
          <w:szCs w:val="16"/>
        </w:rPr>
      </w:pPr>
    </w:p>
    <w:p w14:paraId="683CED6B" w14:textId="5730533C" w:rsidR="002A7458" w:rsidRDefault="002A7458" w:rsidP="002A7458">
      <w:pPr>
        <w:pStyle w:val="Bodytext2"/>
        <w:tabs>
          <w:tab w:val="left" w:pos="600"/>
        </w:tabs>
        <w:spacing w:line="240" w:lineRule="auto"/>
        <w:ind w:left="708" w:firstLine="0"/>
        <w:jc w:val="both"/>
        <w:rPr>
          <w:rFonts w:asciiTheme="minorHAnsi" w:hAnsiTheme="minorHAnsi" w:cstheme="minorHAnsi"/>
        </w:rPr>
      </w:pPr>
      <w:r w:rsidRPr="002A7458">
        <w:rPr>
          <w:rFonts w:asciiTheme="minorHAnsi" w:hAnsiTheme="minorHAnsi" w:cstheme="minorHAnsi"/>
        </w:rPr>
        <w:t xml:space="preserve">Uwagi: </w:t>
      </w:r>
    </w:p>
    <w:p w14:paraId="15234E16" w14:textId="77777777" w:rsidR="002A7458" w:rsidRDefault="002A7458" w:rsidP="002A7458">
      <w:pPr>
        <w:pStyle w:val="Bodytext2"/>
        <w:tabs>
          <w:tab w:val="left" w:pos="600"/>
        </w:tabs>
        <w:spacing w:line="240" w:lineRule="auto"/>
        <w:ind w:left="708" w:firstLine="0"/>
        <w:jc w:val="both"/>
        <w:rPr>
          <w:rFonts w:asciiTheme="minorHAnsi" w:hAnsiTheme="minorHAnsi" w:cstheme="minorHAnsi"/>
        </w:rPr>
      </w:pPr>
      <w:r w:rsidRPr="002A7458">
        <w:rPr>
          <w:rFonts w:asciiTheme="minorHAnsi" w:hAnsiTheme="minorHAnsi" w:cstheme="minorHAnsi"/>
        </w:rPr>
        <w:sym w:font="Symbol" w:char="F0B7"/>
      </w:r>
      <w:r w:rsidRPr="002A7458">
        <w:rPr>
          <w:rFonts w:asciiTheme="minorHAnsi" w:hAnsiTheme="minorHAnsi" w:cstheme="minorHAnsi"/>
        </w:rPr>
        <w:t xml:space="preserve"> w przypadku Wykonawców wspólnie ubiegających się o udzielenie zamówienia zgodnie z art. 117 ust. 2 ustawy </w:t>
      </w:r>
      <w:proofErr w:type="spellStart"/>
      <w:r w:rsidRPr="002A7458">
        <w:rPr>
          <w:rFonts w:asciiTheme="minorHAnsi" w:hAnsiTheme="minorHAnsi" w:cstheme="minorHAnsi"/>
        </w:rPr>
        <w:t>p.z.p</w:t>
      </w:r>
      <w:proofErr w:type="spellEnd"/>
      <w:r w:rsidRPr="002A7458">
        <w:rPr>
          <w:rFonts w:asciiTheme="minorHAnsi" w:hAnsiTheme="minorHAnsi" w:cstheme="minorHAnsi"/>
        </w:rPr>
        <w:t xml:space="preserve">.: „Warunek dotyczący uprawnień do prowadzenia określonej działalności gospodarczej lub zawodowej, o którym mowa w art. 112 ust. 2 pkt 2 ustawy </w:t>
      </w:r>
      <w:proofErr w:type="spellStart"/>
      <w:r w:rsidRPr="002A7458">
        <w:rPr>
          <w:rFonts w:asciiTheme="minorHAnsi" w:hAnsiTheme="minorHAnsi" w:cstheme="minorHAnsi"/>
        </w:rPr>
        <w:t>p.z.p</w:t>
      </w:r>
      <w:proofErr w:type="spellEnd"/>
      <w:r w:rsidRPr="002A7458">
        <w:rPr>
          <w:rFonts w:asciiTheme="minorHAnsi" w:hAnsiTheme="minorHAnsi" w:cstheme="minorHAnsi"/>
        </w:rPr>
        <w:t xml:space="preserve">., jest spełniony, jeżeli co najmniej jeden z wykonawców wspólnie ubiegający się o udzielenie zamówienia posiada uprawnienia do prowadzenia określonej działalności gospodarczej lub zawodowej i zrealizuje roboty budowlane, dostawy lub usługi, do których realizacji te uprawnienia są wymagane.” </w:t>
      </w:r>
    </w:p>
    <w:p w14:paraId="654136AD" w14:textId="60F3EEC6" w:rsidR="00D12CBB" w:rsidRDefault="002A7458" w:rsidP="002A7458">
      <w:pPr>
        <w:pStyle w:val="Bodytext2"/>
        <w:tabs>
          <w:tab w:val="left" w:pos="600"/>
        </w:tabs>
        <w:spacing w:line="240" w:lineRule="auto"/>
        <w:ind w:left="708" w:firstLine="0"/>
        <w:jc w:val="both"/>
        <w:rPr>
          <w:rFonts w:asciiTheme="minorHAnsi" w:hAnsiTheme="minorHAnsi" w:cstheme="minorHAnsi"/>
        </w:rPr>
      </w:pPr>
      <w:r w:rsidRPr="002A7458">
        <w:rPr>
          <w:rFonts w:asciiTheme="minorHAnsi" w:hAnsiTheme="minorHAnsi" w:cstheme="minorHAnsi"/>
        </w:rPr>
        <w:sym w:font="Symbol" w:char="F0B7"/>
      </w:r>
      <w:r w:rsidRPr="002A7458">
        <w:rPr>
          <w:rFonts w:asciiTheme="minorHAnsi" w:hAnsiTheme="minorHAnsi" w:cstheme="minorHAnsi"/>
        </w:rPr>
        <w:t xml:space="preserve"> poleganie na zasobach innych podmiotów – nie dotyczy, ze względu na treść art. 118 ust. 1 ustawy </w:t>
      </w:r>
      <w:proofErr w:type="spellStart"/>
      <w:r w:rsidRPr="002A7458">
        <w:rPr>
          <w:rFonts w:asciiTheme="minorHAnsi" w:hAnsiTheme="minorHAnsi" w:cstheme="minorHAnsi"/>
        </w:rPr>
        <w:t>p.z.p</w:t>
      </w:r>
      <w:proofErr w:type="spellEnd"/>
      <w:r w:rsidRPr="002A7458">
        <w:rPr>
          <w:rFonts w:asciiTheme="minorHAnsi" w:hAnsiTheme="minorHAnsi" w:cstheme="minorHAnsi"/>
        </w:rPr>
        <w:t>.</w:t>
      </w:r>
    </w:p>
    <w:p w14:paraId="091C1240" w14:textId="77777777" w:rsidR="00617449" w:rsidRPr="00617449" w:rsidRDefault="00617449" w:rsidP="002A7458">
      <w:pPr>
        <w:pStyle w:val="Bodytext2"/>
        <w:tabs>
          <w:tab w:val="left" w:pos="600"/>
        </w:tabs>
        <w:spacing w:line="240" w:lineRule="auto"/>
        <w:ind w:left="708" w:firstLine="0"/>
        <w:jc w:val="both"/>
        <w:rPr>
          <w:rStyle w:val="CharStyle11"/>
          <w:rFonts w:asciiTheme="minorHAnsi" w:hAnsiTheme="minorHAnsi" w:cstheme="minorHAnsi"/>
          <w:sz w:val="16"/>
          <w:szCs w:val="16"/>
          <w:lang w:bidi="ar-SA"/>
        </w:rPr>
      </w:pPr>
    </w:p>
    <w:p w14:paraId="11DB7E51" w14:textId="77777777" w:rsidR="00D12CBB" w:rsidRPr="003F0A43" w:rsidRDefault="00D12CBB">
      <w:pPr>
        <w:pStyle w:val="Bodytext2"/>
        <w:numPr>
          <w:ilvl w:val="0"/>
          <w:numId w:val="36"/>
        </w:numPr>
        <w:tabs>
          <w:tab w:val="left" w:pos="60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lang w:bidi="ar-SA"/>
        </w:rPr>
        <w:t>sytuacji ekonomicznej lub finansowej:</w:t>
      </w:r>
    </w:p>
    <w:p w14:paraId="2C899962" w14:textId="77777777" w:rsidR="00D12CBB" w:rsidRPr="003F0A43" w:rsidRDefault="00D12CBB" w:rsidP="00D12CBB">
      <w:pPr>
        <w:pStyle w:val="Bodytext2"/>
        <w:tabs>
          <w:tab w:val="left" w:pos="600"/>
        </w:tabs>
        <w:spacing w:line="240" w:lineRule="auto"/>
        <w:ind w:left="600" w:firstLine="0"/>
        <w:jc w:val="both"/>
        <w:rPr>
          <w:rStyle w:val="CharStyle11"/>
          <w:rFonts w:asciiTheme="minorHAnsi" w:hAnsiTheme="minorHAnsi" w:cstheme="minorHAnsi"/>
          <w:lang w:bidi="ar-SA"/>
        </w:rPr>
      </w:pPr>
      <w:r w:rsidRPr="003F0A43">
        <w:rPr>
          <w:rStyle w:val="CharStyle11"/>
          <w:rFonts w:asciiTheme="minorHAnsi" w:hAnsiTheme="minorHAnsi" w:cstheme="minorHAnsi"/>
          <w:lang w:bidi="ar-SA"/>
        </w:rPr>
        <w:t>Zamawiający nie stawia warunku w powyższym zakresie.</w:t>
      </w:r>
    </w:p>
    <w:p w14:paraId="35CE01AB" w14:textId="77777777" w:rsidR="00D12CBB" w:rsidRPr="003F0A43" w:rsidRDefault="00D12CBB">
      <w:pPr>
        <w:pStyle w:val="Bodytext2"/>
        <w:numPr>
          <w:ilvl w:val="0"/>
          <w:numId w:val="36"/>
        </w:numPr>
        <w:tabs>
          <w:tab w:val="left" w:pos="60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lang w:bidi="ar-SA"/>
        </w:rPr>
        <w:t>zdolności technicznej lub zawodowej:</w:t>
      </w:r>
    </w:p>
    <w:p w14:paraId="22422CB3" w14:textId="3B22D862" w:rsidR="00D12CBB" w:rsidRPr="003F0A43" w:rsidRDefault="00D12CBB" w:rsidP="00D12CBB">
      <w:pPr>
        <w:pStyle w:val="Bodytext2"/>
        <w:tabs>
          <w:tab w:val="left" w:pos="600"/>
        </w:tabs>
        <w:spacing w:line="240" w:lineRule="auto"/>
        <w:ind w:left="720" w:firstLine="0"/>
        <w:jc w:val="both"/>
        <w:rPr>
          <w:rFonts w:asciiTheme="minorHAnsi" w:hAnsiTheme="minorHAnsi" w:cstheme="minorHAnsi"/>
        </w:rPr>
      </w:pPr>
      <w:r w:rsidRPr="003F0A43">
        <w:rPr>
          <w:rStyle w:val="CharStyle11"/>
          <w:rFonts w:asciiTheme="minorHAnsi" w:hAnsiTheme="minorHAnsi" w:cstheme="minorHAnsi"/>
          <w:lang w:bidi="ar-SA"/>
        </w:rPr>
        <w:t>Zamawiający nie stawia warunku w powyższym zakresie.</w:t>
      </w:r>
    </w:p>
    <w:p w14:paraId="475F8154" w14:textId="77777777" w:rsidR="009D5D0D" w:rsidRPr="003F0A43" w:rsidRDefault="009D5D0D" w:rsidP="009D5D0D">
      <w:pPr>
        <w:pStyle w:val="Bodytext2"/>
        <w:numPr>
          <w:ilvl w:val="0"/>
          <w:numId w:val="9"/>
        </w:numPr>
        <w:tabs>
          <w:tab w:val="left" w:pos="600"/>
        </w:tabs>
        <w:spacing w:line="240" w:lineRule="auto"/>
        <w:jc w:val="both"/>
        <w:rPr>
          <w:rFonts w:asciiTheme="minorHAnsi" w:hAnsiTheme="minorHAnsi" w:cstheme="minorHAnsi"/>
        </w:rPr>
      </w:pPr>
      <w:r w:rsidRPr="003F0A43">
        <w:rPr>
          <w:rFonts w:asciiTheme="minorHAnsi" w:hAnsiTheme="minorHAnsi" w:cstheme="minorHAnsi"/>
          <w:spacing w:val="-4"/>
        </w:rPr>
        <w:t>Zamawiający,</w:t>
      </w:r>
      <w:r w:rsidRPr="003F0A43">
        <w:rPr>
          <w:rFonts w:asciiTheme="minorHAnsi" w:hAnsiTheme="minorHAnsi" w:cstheme="minorHAnsi"/>
          <w:spacing w:val="-23"/>
        </w:rPr>
        <w:t xml:space="preserve"> </w:t>
      </w:r>
      <w:r w:rsidRPr="003F0A43">
        <w:rPr>
          <w:rFonts w:asciiTheme="minorHAnsi" w:hAnsiTheme="minorHAnsi" w:cstheme="minorHAnsi"/>
          <w:spacing w:val="-4"/>
        </w:rPr>
        <w:t>w</w:t>
      </w:r>
      <w:r w:rsidRPr="003F0A43">
        <w:rPr>
          <w:rFonts w:asciiTheme="minorHAnsi" w:hAnsiTheme="minorHAnsi" w:cstheme="minorHAnsi"/>
          <w:spacing w:val="-16"/>
        </w:rPr>
        <w:t xml:space="preserve"> </w:t>
      </w:r>
      <w:r w:rsidRPr="003F0A43">
        <w:rPr>
          <w:rFonts w:asciiTheme="minorHAnsi" w:hAnsiTheme="minorHAnsi" w:cstheme="minorHAnsi"/>
          <w:spacing w:val="-4"/>
        </w:rPr>
        <w:t>stosunku</w:t>
      </w:r>
      <w:r w:rsidRPr="003F0A43">
        <w:rPr>
          <w:rFonts w:asciiTheme="minorHAnsi" w:hAnsiTheme="minorHAnsi" w:cstheme="minorHAnsi"/>
          <w:spacing w:val="-21"/>
        </w:rPr>
        <w:t xml:space="preserve"> </w:t>
      </w:r>
      <w:r w:rsidRPr="003F0A43">
        <w:rPr>
          <w:rFonts w:asciiTheme="minorHAnsi" w:hAnsiTheme="minorHAnsi" w:cstheme="minorHAnsi"/>
          <w:spacing w:val="-4"/>
        </w:rPr>
        <w:t>do</w:t>
      </w:r>
      <w:r w:rsidRPr="003F0A43">
        <w:rPr>
          <w:rFonts w:asciiTheme="minorHAnsi" w:hAnsiTheme="minorHAnsi" w:cstheme="minorHAnsi"/>
          <w:spacing w:val="-20"/>
        </w:rPr>
        <w:t xml:space="preserve"> </w:t>
      </w:r>
      <w:r w:rsidRPr="003F0A43">
        <w:rPr>
          <w:rFonts w:asciiTheme="minorHAnsi" w:hAnsiTheme="minorHAnsi" w:cstheme="minorHAnsi"/>
          <w:spacing w:val="-4"/>
        </w:rPr>
        <w:t>Wykonawców</w:t>
      </w:r>
      <w:r w:rsidRPr="003F0A43">
        <w:rPr>
          <w:rFonts w:asciiTheme="minorHAnsi" w:hAnsiTheme="minorHAnsi" w:cstheme="minorHAnsi"/>
          <w:spacing w:val="-19"/>
        </w:rPr>
        <w:t xml:space="preserve"> </w:t>
      </w:r>
      <w:r w:rsidRPr="003F0A43">
        <w:rPr>
          <w:rFonts w:asciiTheme="minorHAnsi" w:hAnsiTheme="minorHAnsi" w:cstheme="minorHAnsi"/>
          <w:spacing w:val="-4"/>
        </w:rPr>
        <w:t>wspólnie</w:t>
      </w:r>
      <w:r w:rsidRPr="003F0A43">
        <w:rPr>
          <w:rFonts w:asciiTheme="minorHAnsi" w:hAnsiTheme="minorHAnsi" w:cstheme="minorHAnsi"/>
          <w:spacing w:val="-19"/>
        </w:rPr>
        <w:t xml:space="preserve"> </w:t>
      </w:r>
      <w:r w:rsidRPr="003F0A43">
        <w:rPr>
          <w:rFonts w:asciiTheme="minorHAnsi" w:hAnsiTheme="minorHAnsi" w:cstheme="minorHAnsi"/>
          <w:spacing w:val="-4"/>
        </w:rPr>
        <w:t>ubiegających</w:t>
      </w:r>
      <w:r w:rsidRPr="003F0A43">
        <w:rPr>
          <w:rFonts w:asciiTheme="minorHAnsi" w:hAnsiTheme="minorHAnsi" w:cstheme="minorHAnsi"/>
          <w:spacing w:val="-19"/>
        </w:rPr>
        <w:t xml:space="preserve"> </w:t>
      </w:r>
      <w:r w:rsidRPr="003F0A43">
        <w:rPr>
          <w:rFonts w:asciiTheme="minorHAnsi" w:hAnsiTheme="minorHAnsi" w:cstheme="minorHAnsi"/>
          <w:spacing w:val="-4"/>
        </w:rPr>
        <w:t>się</w:t>
      </w:r>
      <w:r w:rsidRPr="003F0A43">
        <w:rPr>
          <w:rFonts w:asciiTheme="minorHAnsi" w:hAnsiTheme="minorHAnsi" w:cstheme="minorHAnsi"/>
          <w:spacing w:val="-21"/>
        </w:rPr>
        <w:t xml:space="preserve"> </w:t>
      </w:r>
      <w:r w:rsidRPr="003F0A43">
        <w:rPr>
          <w:rFonts w:asciiTheme="minorHAnsi" w:hAnsiTheme="minorHAnsi" w:cstheme="minorHAnsi"/>
          <w:spacing w:val="-4"/>
        </w:rPr>
        <w:t>o</w:t>
      </w:r>
      <w:r w:rsidRPr="003F0A43">
        <w:rPr>
          <w:rFonts w:asciiTheme="minorHAnsi" w:hAnsiTheme="minorHAnsi" w:cstheme="minorHAnsi"/>
          <w:spacing w:val="-19"/>
        </w:rPr>
        <w:t xml:space="preserve"> </w:t>
      </w:r>
      <w:r w:rsidRPr="003F0A43">
        <w:rPr>
          <w:rFonts w:asciiTheme="minorHAnsi" w:hAnsiTheme="minorHAnsi" w:cstheme="minorHAnsi"/>
          <w:spacing w:val="-4"/>
        </w:rPr>
        <w:t>udzielenie</w:t>
      </w:r>
      <w:r w:rsidRPr="003F0A43">
        <w:rPr>
          <w:rFonts w:asciiTheme="minorHAnsi" w:hAnsiTheme="minorHAnsi" w:cstheme="minorHAnsi"/>
          <w:spacing w:val="-19"/>
        </w:rPr>
        <w:t xml:space="preserve"> </w:t>
      </w:r>
      <w:r w:rsidRPr="003F0A43">
        <w:rPr>
          <w:rFonts w:asciiTheme="minorHAnsi" w:hAnsiTheme="minorHAnsi" w:cstheme="minorHAnsi"/>
          <w:spacing w:val="-4"/>
        </w:rPr>
        <w:t>zamówienia,</w:t>
      </w:r>
      <w:r w:rsidRPr="003F0A43">
        <w:rPr>
          <w:rFonts w:asciiTheme="minorHAnsi" w:hAnsiTheme="minorHAnsi" w:cstheme="minorHAnsi"/>
          <w:spacing w:val="-3"/>
        </w:rPr>
        <w:t xml:space="preserve"> </w:t>
      </w:r>
      <w:r w:rsidRPr="003F0A43">
        <w:rPr>
          <w:rFonts w:asciiTheme="minorHAnsi" w:hAnsiTheme="minorHAnsi" w:cstheme="minorHAnsi"/>
        </w:rPr>
        <w:t>w odniesieniu do warunku dotyczącego zdolności technicznej lub zawodowej – dopuszcza</w:t>
      </w:r>
      <w:r w:rsidRPr="003F0A43">
        <w:rPr>
          <w:rFonts w:asciiTheme="minorHAnsi" w:hAnsiTheme="minorHAnsi" w:cstheme="minorHAnsi"/>
          <w:spacing w:val="1"/>
        </w:rPr>
        <w:t xml:space="preserve"> </w:t>
      </w:r>
      <w:r w:rsidRPr="003F0A43">
        <w:rPr>
          <w:rFonts w:asciiTheme="minorHAnsi" w:hAnsiTheme="minorHAnsi" w:cstheme="minorHAnsi"/>
        </w:rPr>
        <w:t>łączne</w:t>
      </w:r>
      <w:r w:rsidRPr="003F0A43">
        <w:rPr>
          <w:rFonts w:asciiTheme="minorHAnsi" w:hAnsiTheme="minorHAnsi" w:cstheme="minorHAnsi"/>
          <w:spacing w:val="1"/>
        </w:rPr>
        <w:t xml:space="preserve"> </w:t>
      </w:r>
      <w:r w:rsidRPr="003F0A43">
        <w:rPr>
          <w:rFonts w:asciiTheme="minorHAnsi" w:hAnsiTheme="minorHAnsi" w:cstheme="minorHAnsi"/>
        </w:rPr>
        <w:t>spełnianie warunku</w:t>
      </w:r>
      <w:r w:rsidRPr="003F0A43">
        <w:rPr>
          <w:rFonts w:asciiTheme="minorHAnsi" w:hAnsiTheme="minorHAnsi" w:cstheme="minorHAnsi"/>
          <w:spacing w:val="-3"/>
        </w:rPr>
        <w:t xml:space="preserve"> </w:t>
      </w:r>
      <w:r w:rsidRPr="003F0A43">
        <w:rPr>
          <w:rFonts w:asciiTheme="minorHAnsi" w:hAnsiTheme="minorHAnsi" w:cstheme="minorHAnsi"/>
        </w:rPr>
        <w:t>przez Wykonawców.</w:t>
      </w:r>
    </w:p>
    <w:p w14:paraId="58B5377F" w14:textId="44714752" w:rsidR="009D5D0D" w:rsidRPr="003F0A43" w:rsidRDefault="009D5D0D" w:rsidP="009D5D0D">
      <w:pPr>
        <w:pStyle w:val="Bodytext2"/>
        <w:numPr>
          <w:ilvl w:val="0"/>
          <w:numId w:val="9"/>
        </w:numPr>
        <w:tabs>
          <w:tab w:val="left" w:pos="600"/>
        </w:tabs>
        <w:spacing w:line="240" w:lineRule="auto"/>
        <w:jc w:val="both"/>
        <w:rPr>
          <w:rFonts w:asciiTheme="minorHAnsi" w:hAnsiTheme="minorHAnsi" w:cstheme="minorHAnsi"/>
        </w:rPr>
      </w:pPr>
      <w:r w:rsidRPr="003F0A43">
        <w:rPr>
          <w:rFonts w:asciiTheme="minorHAnsi" w:hAnsiTheme="minorHAnsi" w:cstheme="minorHAnsi"/>
        </w:rPr>
        <w:t>Zamawiający może na każdym etapie postępowania, uznać, że wykonawca nie posiada</w:t>
      </w:r>
      <w:r w:rsidRPr="003F0A43">
        <w:rPr>
          <w:rFonts w:asciiTheme="minorHAnsi" w:hAnsiTheme="minorHAnsi" w:cstheme="minorHAnsi"/>
          <w:spacing w:val="1"/>
        </w:rPr>
        <w:t xml:space="preserve"> </w:t>
      </w:r>
      <w:r w:rsidRPr="003F0A43">
        <w:rPr>
          <w:rFonts w:asciiTheme="minorHAnsi" w:hAnsiTheme="minorHAnsi" w:cstheme="minorHAnsi"/>
        </w:rPr>
        <w:t>wymaganych</w:t>
      </w:r>
      <w:r w:rsidRPr="003F0A43">
        <w:rPr>
          <w:rFonts w:asciiTheme="minorHAnsi" w:hAnsiTheme="minorHAnsi" w:cstheme="minorHAnsi"/>
          <w:spacing w:val="59"/>
        </w:rPr>
        <w:t xml:space="preserve"> </w:t>
      </w:r>
      <w:r w:rsidRPr="003F0A43">
        <w:rPr>
          <w:rFonts w:asciiTheme="minorHAnsi" w:hAnsiTheme="minorHAnsi" w:cstheme="minorHAnsi"/>
        </w:rPr>
        <w:t>zdolności,</w:t>
      </w:r>
      <w:r w:rsidRPr="003F0A43">
        <w:rPr>
          <w:rFonts w:asciiTheme="minorHAnsi" w:hAnsiTheme="minorHAnsi" w:cstheme="minorHAnsi"/>
          <w:spacing w:val="57"/>
        </w:rPr>
        <w:t xml:space="preserve"> </w:t>
      </w:r>
      <w:r w:rsidRPr="003F0A43">
        <w:rPr>
          <w:rFonts w:asciiTheme="minorHAnsi" w:hAnsiTheme="minorHAnsi" w:cstheme="minorHAnsi"/>
        </w:rPr>
        <w:t>jeżeli</w:t>
      </w:r>
      <w:r w:rsidRPr="003F0A43">
        <w:rPr>
          <w:rFonts w:asciiTheme="minorHAnsi" w:hAnsiTheme="minorHAnsi" w:cstheme="minorHAnsi"/>
          <w:spacing w:val="58"/>
        </w:rPr>
        <w:t xml:space="preserve"> </w:t>
      </w:r>
      <w:r w:rsidRPr="003F0A43">
        <w:rPr>
          <w:rFonts w:asciiTheme="minorHAnsi" w:hAnsiTheme="minorHAnsi" w:cstheme="minorHAnsi"/>
        </w:rPr>
        <w:t>posiadanie   przez   wykonawcę   sprzecznych   interesów,</w:t>
      </w:r>
      <w:r w:rsidRPr="003F0A43">
        <w:rPr>
          <w:rFonts w:asciiTheme="minorHAnsi" w:hAnsiTheme="minorHAnsi" w:cstheme="minorHAnsi"/>
          <w:spacing w:val="-55"/>
        </w:rPr>
        <w:t xml:space="preserve"> </w:t>
      </w:r>
      <w:r w:rsidRPr="003F0A43">
        <w:rPr>
          <w:rFonts w:asciiTheme="minorHAnsi" w:hAnsiTheme="minorHAnsi" w:cstheme="minorHAnsi"/>
        </w:rPr>
        <w:t>w</w:t>
      </w:r>
      <w:r w:rsidRPr="003F0A43">
        <w:rPr>
          <w:rFonts w:asciiTheme="minorHAnsi" w:hAnsiTheme="minorHAnsi" w:cstheme="minorHAnsi"/>
          <w:spacing w:val="-13"/>
        </w:rPr>
        <w:t xml:space="preserve"> </w:t>
      </w:r>
      <w:r w:rsidRPr="003F0A43">
        <w:rPr>
          <w:rFonts w:asciiTheme="minorHAnsi" w:hAnsiTheme="minorHAnsi" w:cstheme="minorHAnsi"/>
        </w:rPr>
        <w:t>szczególności</w:t>
      </w:r>
      <w:r w:rsidRPr="003F0A43">
        <w:rPr>
          <w:rFonts w:asciiTheme="minorHAnsi" w:hAnsiTheme="minorHAnsi" w:cstheme="minorHAnsi"/>
          <w:spacing w:val="-12"/>
        </w:rPr>
        <w:t xml:space="preserve"> </w:t>
      </w:r>
      <w:r w:rsidRPr="003F0A43">
        <w:rPr>
          <w:rFonts w:asciiTheme="minorHAnsi" w:hAnsiTheme="minorHAnsi" w:cstheme="minorHAnsi"/>
        </w:rPr>
        <w:t>zaangażowanie</w:t>
      </w:r>
      <w:r w:rsidRPr="003F0A43">
        <w:rPr>
          <w:rFonts w:asciiTheme="minorHAnsi" w:hAnsiTheme="minorHAnsi" w:cstheme="minorHAnsi"/>
          <w:spacing w:val="-11"/>
        </w:rPr>
        <w:t xml:space="preserve"> </w:t>
      </w:r>
      <w:r w:rsidRPr="003F0A43">
        <w:rPr>
          <w:rFonts w:asciiTheme="minorHAnsi" w:hAnsiTheme="minorHAnsi" w:cstheme="minorHAnsi"/>
        </w:rPr>
        <w:t>zasobów</w:t>
      </w:r>
      <w:r w:rsidRPr="003F0A43">
        <w:rPr>
          <w:rFonts w:asciiTheme="minorHAnsi" w:hAnsiTheme="minorHAnsi" w:cstheme="minorHAnsi"/>
          <w:spacing w:val="-10"/>
        </w:rPr>
        <w:t xml:space="preserve"> </w:t>
      </w:r>
      <w:r w:rsidRPr="003F0A43">
        <w:rPr>
          <w:rFonts w:asciiTheme="minorHAnsi" w:hAnsiTheme="minorHAnsi" w:cstheme="minorHAnsi"/>
        </w:rPr>
        <w:t>technicznych</w:t>
      </w:r>
      <w:r w:rsidRPr="003F0A43">
        <w:rPr>
          <w:rFonts w:asciiTheme="minorHAnsi" w:hAnsiTheme="minorHAnsi" w:cstheme="minorHAnsi"/>
          <w:spacing w:val="-11"/>
        </w:rPr>
        <w:t xml:space="preserve"> </w:t>
      </w:r>
      <w:r w:rsidRPr="003F0A43">
        <w:rPr>
          <w:rFonts w:asciiTheme="minorHAnsi" w:hAnsiTheme="minorHAnsi" w:cstheme="minorHAnsi"/>
        </w:rPr>
        <w:t>lub</w:t>
      </w:r>
      <w:r w:rsidRPr="003F0A43">
        <w:rPr>
          <w:rFonts w:asciiTheme="minorHAnsi" w:hAnsiTheme="minorHAnsi" w:cstheme="minorHAnsi"/>
          <w:spacing w:val="-11"/>
        </w:rPr>
        <w:t xml:space="preserve"> </w:t>
      </w:r>
      <w:r w:rsidRPr="003F0A43">
        <w:rPr>
          <w:rFonts w:asciiTheme="minorHAnsi" w:hAnsiTheme="minorHAnsi" w:cstheme="minorHAnsi"/>
        </w:rPr>
        <w:t>zawodowych</w:t>
      </w:r>
      <w:r w:rsidRPr="003F0A43">
        <w:rPr>
          <w:rFonts w:asciiTheme="minorHAnsi" w:hAnsiTheme="minorHAnsi" w:cstheme="minorHAnsi"/>
          <w:spacing w:val="-10"/>
        </w:rPr>
        <w:t xml:space="preserve"> </w:t>
      </w:r>
      <w:r w:rsidRPr="003F0A43">
        <w:rPr>
          <w:rFonts w:asciiTheme="minorHAnsi" w:hAnsiTheme="minorHAnsi" w:cstheme="minorHAnsi"/>
        </w:rPr>
        <w:t>wykonawcy</w:t>
      </w:r>
      <w:r w:rsidRPr="003F0A43">
        <w:rPr>
          <w:rFonts w:asciiTheme="minorHAnsi" w:hAnsiTheme="minorHAnsi" w:cstheme="minorHAnsi"/>
          <w:spacing w:val="-11"/>
        </w:rPr>
        <w:t xml:space="preserve"> </w:t>
      </w:r>
      <w:r w:rsidRPr="003F0A43">
        <w:rPr>
          <w:rFonts w:asciiTheme="minorHAnsi" w:hAnsiTheme="minorHAnsi" w:cstheme="minorHAnsi"/>
        </w:rPr>
        <w:t>w</w:t>
      </w:r>
      <w:r w:rsidRPr="003F0A43">
        <w:rPr>
          <w:rFonts w:asciiTheme="minorHAnsi" w:hAnsiTheme="minorHAnsi" w:cstheme="minorHAnsi"/>
          <w:spacing w:val="-13"/>
        </w:rPr>
        <w:t xml:space="preserve"> </w:t>
      </w:r>
      <w:r w:rsidRPr="003F0A43">
        <w:rPr>
          <w:rFonts w:asciiTheme="minorHAnsi" w:hAnsiTheme="minorHAnsi" w:cstheme="minorHAnsi"/>
        </w:rPr>
        <w:t>inne</w:t>
      </w:r>
      <w:r w:rsidR="003F0A43">
        <w:rPr>
          <w:rFonts w:asciiTheme="minorHAnsi" w:hAnsiTheme="minorHAnsi" w:cstheme="minorHAnsi"/>
        </w:rPr>
        <w:t xml:space="preserve"> </w:t>
      </w:r>
      <w:r w:rsidRPr="003F0A43">
        <w:rPr>
          <w:rFonts w:asciiTheme="minorHAnsi" w:hAnsiTheme="minorHAnsi" w:cstheme="minorHAnsi"/>
          <w:spacing w:val="-55"/>
        </w:rPr>
        <w:t xml:space="preserve"> </w:t>
      </w:r>
      <w:r w:rsidRPr="003F0A43">
        <w:rPr>
          <w:rFonts w:asciiTheme="minorHAnsi" w:hAnsiTheme="minorHAnsi" w:cstheme="minorHAnsi"/>
        </w:rPr>
        <w:t>przedsięwzięcia</w:t>
      </w:r>
      <w:r w:rsidRPr="003F0A43">
        <w:rPr>
          <w:rFonts w:asciiTheme="minorHAnsi" w:hAnsiTheme="minorHAnsi" w:cstheme="minorHAnsi"/>
          <w:spacing w:val="1"/>
        </w:rPr>
        <w:t xml:space="preserve"> </w:t>
      </w:r>
      <w:r w:rsidRPr="003F0A43">
        <w:rPr>
          <w:rFonts w:asciiTheme="minorHAnsi" w:hAnsiTheme="minorHAnsi" w:cstheme="minorHAnsi"/>
        </w:rPr>
        <w:t>gospodarcze</w:t>
      </w:r>
      <w:r w:rsidRPr="003F0A43">
        <w:rPr>
          <w:rFonts w:asciiTheme="minorHAnsi" w:hAnsiTheme="minorHAnsi" w:cstheme="minorHAnsi"/>
          <w:spacing w:val="1"/>
        </w:rPr>
        <w:t xml:space="preserve"> </w:t>
      </w:r>
      <w:r w:rsidRPr="003F0A43">
        <w:rPr>
          <w:rFonts w:asciiTheme="minorHAnsi" w:hAnsiTheme="minorHAnsi" w:cstheme="minorHAnsi"/>
        </w:rPr>
        <w:t>wykonawcy</w:t>
      </w:r>
      <w:r w:rsidRPr="003F0A43">
        <w:rPr>
          <w:rFonts w:asciiTheme="minorHAnsi" w:hAnsiTheme="minorHAnsi" w:cstheme="minorHAnsi"/>
          <w:spacing w:val="1"/>
        </w:rPr>
        <w:t xml:space="preserve"> </w:t>
      </w:r>
      <w:r w:rsidRPr="003F0A43">
        <w:rPr>
          <w:rFonts w:asciiTheme="minorHAnsi" w:hAnsiTheme="minorHAnsi" w:cstheme="minorHAnsi"/>
        </w:rPr>
        <w:t>może</w:t>
      </w:r>
      <w:r w:rsidRPr="003F0A43">
        <w:rPr>
          <w:rFonts w:asciiTheme="minorHAnsi" w:hAnsiTheme="minorHAnsi" w:cstheme="minorHAnsi"/>
          <w:spacing w:val="1"/>
        </w:rPr>
        <w:t xml:space="preserve"> </w:t>
      </w:r>
      <w:r w:rsidRPr="003F0A43">
        <w:rPr>
          <w:rFonts w:asciiTheme="minorHAnsi" w:hAnsiTheme="minorHAnsi" w:cstheme="minorHAnsi"/>
        </w:rPr>
        <w:t>mieć</w:t>
      </w:r>
      <w:r w:rsidRPr="003F0A43">
        <w:rPr>
          <w:rFonts w:asciiTheme="minorHAnsi" w:hAnsiTheme="minorHAnsi" w:cstheme="minorHAnsi"/>
          <w:spacing w:val="1"/>
        </w:rPr>
        <w:t xml:space="preserve"> </w:t>
      </w:r>
      <w:r w:rsidRPr="003F0A43">
        <w:rPr>
          <w:rFonts w:asciiTheme="minorHAnsi" w:hAnsiTheme="minorHAnsi" w:cstheme="minorHAnsi"/>
        </w:rPr>
        <w:t>negatywny</w:t>
      </w:r>
      <w:r w:rsidRPr="003F0A43">
        <w:rPr>
          <w:rFonts w:asciiTheme="minorHAnsi" w:hAnsiTheme="minorHAnsi" w:cstheme="minorHAnsi"/>
          <w:spacing w:val="1"/>
        </w:rPr>
        <w:t xml:space="preserve"> </w:t>
      </w:r>
      <w:r w:rsidRPr="003F0A43">
        <w:rPr>
          <w:rFonts w:asciiTheme="minorHAnsi" w:hAnsiTheme="minorHAnsi" w:cstheme="minorHAnsi"/>
        </w:rPr>
        <w:t>wpływ</w:t>
      </w:r>
      <w:r w:rsidRPr="003F0A43">
        <w:rPr>
          <w:rFonts w:asciiTheme="minorHAnsi" w:hAnsiTheme="minorHAnsi" w:cstheme="minorHAnsi"/>
          <w:spacing w:val="1"/>
        </w:rPr>
        <w:t xml:space="preserve"> </w:t>
      </w:r>
      <w:r w:rsidRPr="003F0A43">
        <w:rPr>
          <w:rFonts w:asciiTheme="minorHAnsi" w:hAnsiTheme="minorHAnsi" w:cstheme="minorHAnsi"/>
        </w:rPr>
        <w:t>na</w:t>
      </w:r>
      <w:r w:rsidRPr="003F0A43">
        <w:rPr>
          <w:rFonts w:asciiTheme="minorHAnsi" w:hAnsiTheme="minorHAnsi" w:cstheme="minorHAnsi"/>
          <w:spacing w:val="1"/>
        </w:rPr>
        <w:t xml:space="preserve"> </w:t>
      </w:r>
      <w:r w:rsidRPr="003F0A43">
        <w:rPr>
          <w:rFonts w:asciiTheme="minorHAnsi" w:hAnsiTheme="minorHAnsi" w:cstheme="minorHAnsi"/>
        </w:rPr>
        <w:t>realizację</w:t>
      </w:r>
      <w:r w:rsidRPr="003F0A43">
        <w:rPr>
          <w:rFonts w:asciiTheme="minorHAnsi" w:hAnsiTheme="minorHAnsi" w:cstheme="minorHAnsi"/>
          <w:spacing w:val="1"/>
        </w:rPr>
        <w:t xml:space="preserve"> </w:t>
      </w:r>
      <w:r w:rsidRPr="003F0A43">
        <w:rPr>
          <w:rFonts w:asciiTheme="minorHAnsi" w:hAnsiTheme="minorHAnsi" w:cstheme="minorHAnsi"/>
        </w:rPr>
        <w:t>zamówienia</w:t>
      </w:r>
    </w:p>
    <w:p w14:paraId="748EBE64" w14:textId="5AC6BBFA" w:rsidR="00304B39" w:rsidRPr="004F2A4E" w:rsidRDefault="0080320C" w:rsidP="004F2A4E">
      <w:pPr>
        <w:pStyle w:val="Bodytext2"/>
        <w:numPr>
          <w:ilvl w:val="0"/>
          <w:numId w:val="9"/>
        </w:numPr>
        <w:tabs>
          <w:tab w:val="left" w:pos="420"/>
        </w:tabs>
        <w:spacing w:line="240" w:lineRule="auto"/>
        <w:jc w:val="both"/>
        <w:rPr>
          <w:rStyle w:val="CharStyle11"/>
          <w:rFonts w:asciiTheme="minorHAnsi" w:hAnsiTheme="minorHAnsi" w:cstheme="minorHAnsi"/>
          <w:lang w:bidi="ar-SA"/>
        </w:rPr>
      </w:pPr>
      <w:r w:rsidRPr="003F0A43">
        <w:rPr>
          <w:rStyle w:val="CharStyle11"/>
          <w:rFonts w:asciiTheme="minorHAnsi" w:hAnsiTheme="minorHAnsi" w:cstheme="minorHAnsi"/>
        </w:rPr>
        <w:t>Jeżeli wykonawca nie złoży przedmiotowych środków dowodowych lub przedmiotowe środki dowodowe są niekompletne, zamawiający wezwie do ich złożenia lub uzupełnienia w wyznaczonym terminie.</w:t>
      </w:r>
    </w:p>
    <w:p w14:paraId="3542A436" w14:textId="3887A3B6" w:rsidR="00304B39" w:rsidRPr="004F2A4E" w:rsidRDefault="00304B39">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04B39">
        <w:rPr>
          <w:b/>
          <w:bCs/>
        </w:rPr>
        <w:t>W</w:t>
      </w:r>
      <w:r w:rsidR="004F2A4E">
        <w:rPr>
          <w:b/>
          <w:bCs/>
        </w:rPr>
        <w:t>YKAZ OŚWIADCZEŃ I DOKUMENTÓW, JAKIE ZOBOWIĄZANI SĄ ZŁOŻYĆ WYKONAWCY W CELU POTWIERDZENIA SPEŁNIANIA WARUNKÓW UDZIAŁU W POSTĘPOWANIU ORAZ WYKAZANIA BRAKU PODSTAW WYKLUCZENIA Z POSTĘPOWANIA</w:t>
      </w:r>
      <w:r w:rsidRPr="00304B39">
        <w:rPr>
          <w:b/>
          <w:bCs/>
        </w:rPr>
        <w:t xml:space="preserve"> (</w:t>
      </w:r>
      <w:r w:rsidR="004F2A4E">
        <w:rPr>
          <w:b/>
          <w:bCs/>
        </w:rPr>
        <w:t>PODMIOTOWE ŚRODKI DOWODOWE</w:t>
      </w:r>
      <w:r w:rsidRPr="00304B39">
        <w:rPr>
          <w:b/>
          <w:bCs/>
        </w:rPr>
        <w:t>)</w:t>
      </w:r>
    </w:p>
    <w:p w14:paraId="664129E6" w14:textId="77777777" w:rsidR="004F2A4E" w:rsidRPr="004F2A4E" w:rsidRDefault="004F2A4E" w:rsidP="004F2A4E">
      <w:pPr>
        <w:autoSpaceDE w:val="0"/>
        <w:autoSpaceDN w:val="0"/>
        <w:adjustRightInd w:val="0"/>
        <w:spacing w:after="0" w:line="240" w:lineRule="auto"/>
        <w:jc w:val="both"/>
        <w:rPr>
          <w:rFonts w:cstheme="minorHAnsi"/>
          <w:b/>
          <w:bCs/>
          <w:sz w:val="24"/>
          <w:szCs w:val="24"/>
        </w:rPr>
      </w:pPr>
    </w:p>
    <w:p w14:paraId="26A35187" w14:textId="77777777" w:rsidR="004F2A4E" w:rsidRPr="00CF1501" w:rsidRDefault="004F2A4E" w:rsidP="004F2A4E">
      <w:pPr>
        <w:pStyle w:val="Default"/>
        <w:numPr>
          <w:ilvl w:val="0"/>
          <w:numId w:val="11"/>
        </w:numPr>
        <w:jc w:val="both"/>
        <w:rPr>
          <w:rFonts w:asciiTheme="minorHAnsi" w:hAnsiTheme="minorHAnsi" w:cstheme="minorHAnsi"/>
          <w:color w:val="auto"/>
        </w:rPr>
      </w:pPr>
      <w:r w:rsidRPr="00CF1501">
        <w:rPr>
          <w:rFonts w:asciiTheme="minorHAnsi" w:hAnsiTheme="minorHAnsi" w:cstheme="minorHAnsi"/>
        </w:rPr>
        <w:lastRenderedPageBreak/>
        <w:t>Wykonawca zobowiązany jest złożyć wraz z ofertą oświadczenie stanowiące wstępne potwierdzenie, że Wykonawca na dzień składania ofert: nie podlega wykluczeniu i spełnia warunki udziału w postępowaniu</w:t>
      </w:r>
      <w:r w:rsidRPr="00CF1501">
        <w:rPr>
          <w:rFonts w:asciiTheme="minorHAnsi" w:hAnsiTheme="minorHAnsi" w:cstheme="minorHAnsi"/>
          <w:bCs/>
        </w:rPr>
        <w:t>.</w:t>
      </w:r>
    </w:p>
    <w:p w14:paraId="627B7AC3" w14:textId="77777777"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t>Składając ofertę wykonawca zobowiązany jest złożyć:</w:t>
      </w:r>
    </w:p>
    <w:p w14:paraId="3621790F" w14:textId="2FFDDFF9" w:rsidR="004F2A4E" w:rsidRPr="003F0A43" w:rsidRDefault="004F2A4E" w:rsidP="004F2A4E">
      <w:pPr>
        <w:pStyle w:val="Default"/>
        <w:numPr>
          <w:ilvl w:val="0"/>
          <w:numId w:val="12"/>
        </w:numPr>
        <w:jc w:val="both"/>
        <w:rPr>
          <w:rFonts w:asciiTheme="minorHAnsi" w:hAnsiTheme="minorHAnsi" w:cstheme="minorHAnsi"/>
          <w:color w:val="auto"/>
        </w:rPr>
      </w:pPr>
      <w:r w:rsidRPr="003F0A43">
        <w:rPr>
          <w:rFonts w:asciiTheme="minorHAnsi" w:hAnsiTheme="minorHAnsi" w:cstheme="minorHAnsi"/>
          <w:color w:val="auto"/>
        </w:rPr>
        <w:t xml:space="preserve">wypełniony i podpisany Formularz oferty </w:t>
      </w:r>
      <w:r w:rsidR="00211796">
        <w:rPr>
          <w:rFonts w:asciiTheme="minorHAnsi" w:hAnsiTheme="minorHAnsi" w:cstheme="minorHAnsi"/>
          <w:color w:val="auto"/>
        </w:rPr>
        <w:t xml:space="preserve">- </w:t>
      </w:r>
      <w:r w:rsidRPr="003F0A43">
        <w:rPr>
          <w:rFonts w:asciiTheme="minorHAnsi" w:hAnsiTheme="minorHAnsi" w:cstheme="minorHAnsi"/>
          <w:color w:val="auto"/>
        </w:rPr>
        <w:t xml:space="preserve"> </w:t>
      </w:r>
      <w:r w:rsidRPr="003F0A43">
        <w:rPr>
          <w:rFonts w:asciiTheme="minorHAnsi" w:hAnsiTheme="minorHAnsi" w:cstheme="minorHAnsi"/>
          <w:b/>
          <w:bCs/>
          <w:color w:val="auto"/>
        </w:rPr>
        <w:t>Załącznik nr 1</w:t>
      </w:r>
      <w:r w:rsidRPr="003F0A43">
        <w:rPr>
          <w:rFonts w:asciiTheme="minorHAnsi" w:hAnsiTheme="minorHAnsi" w:cstheme="minorHAnsi"/>
          <w:color w:val="auto"/>
        </w:rPr>
        <w:t xml:space="preserve"> </w:t>
      </w:r>
      <w:r w:rsidRPr="003F0A43">
        <w:rPr>
          <w:rFonts w:asciiTheme="minorHAnsi" w:hAnsiTheme="minorHAnsi" w:cstheme="minorHAnsi"/>
          <w:b/>
          <w:bCs/>
          <w:color w:val="auto"/>
        </w:rPr>
        <w:t>do SWZ</w:t>
      </w:r>
      <w:r w:rsidRPr="003F0A43">
        <w:rPr>
          <w:rFonts w:asciiTheme="minorHAnsi" w:hAnsiTheme="minorHAnsi" w:cstheme="minorHAnsi"/>
          <w:color w:val="auto"/>
        </w:rPr>
        <w:t xml:space="preserve">, </w:t>
      </w:r>
    </w:p>
    <w:p w14:paraId="3D2E15B5" w14:textId="07EE6C98" w:rsidR="004F2A4E" w:rsidRPr="003F0A43" w:rsidRDefault="004F2A4E" w:rsidP="004F2A4E">
      <w:pPr>
        <w:pStyle w:val="Default"/>
        <w:numPr>
          <w:ilvl w:val="0"/>
          <w:numId w:val="12"/>
        </w:numPr>
        <w:jc w:val="both"/>
        <w:rPr>
          <w:rFonts w:asciiTheme="minorHAnsi" w:hAnsiTheme="minorHAnsi" w:cstheme="minorHAnsi"/>
          <w:color w:val="auto"/>
        </w:rPr>
      </w:pPr>
      <w:r w:rsidRPr="003F0A43">
        <w:rPr>
          <w:rFonts w:asciiTheme="minorHAnsi" w:hAnsiTheme="minorHAnsi" w:cstheme="minorHAnsi"/>
          <w:color w:val="auto"/>
        </w:rPr>
        <w:t xml:space="preserve">wypełnione i podpisane oświadczenie </w:t>
      </w:r>
      <w:r w:rsidR="00E37E1B">
        <w:rPr>
          <w:rFonts w:asciiTheme="minorHAnsi" w:hAnsiTheme="minorHAnsi" w:cstheme="minorHAnsi"/>
          <w:color w:val="auto"/>
        </w:rPr>
        <w:t>składane na podstawie art.125 ust.1 -</w:t>
      </w:r>
      <w:r w:rsidRPr="003F0A43">
        <w:rPr>
          <w:rFonts w:asciiTheme="minorHAnsi" w:hAnsiTheme="minorHAnsi" w:cstheme="minorHAnsi"/>
          <w:color w:val="auto"/>
        </w:rPr>
        <w:t xml:space="preserve"> </w:t>
      </w:r>
      <w:r w:rsidRPr="003F0A43">
        <w:rPr>
          <w:rFonts w:asciiTheme="minorHAnsi" w:hAnsiTheme="minorHAnsi" w:cstheme="minorHAnsi"/>
          <w:b/>
          <w:bCs/>
          <w:color w:val="auto"/>
        </w:rPr>
        <w:t>Załącznik nr 2 do SWZ</w:t>
      </w:r>
      <w:r w:rsidRPr="003F0A43">
        <w:rPr>
          <w:rFonts w:asciiTheme="minorHAnsi" w:hAnsiTheme="minorHAnsi" w:cstheme="minorHAnsi"/>
          <w:color w:val="auto"/>
        </w:rPr>
        <w:t>,</w:t>
      </w:r>
    </w:p>
    <w:p w14:paraId="2C0391C1" w14:textId="199535D0" w:rsidR="004F2A4E" w:rsidRPr="00022407" w:rsidRDefault="004F2A4E" w:rsidP="004F2A4E">
      <w:pPr>
        <w:pStyle w:val="Default"/>
        <w:numPr>
          <w:ilvl w:val="0"/>
          <w:numId w:val="11"/>
        </w:numPr>
        <w:jc w:val="both"/>
        <w:rPr>
          <w:rFonts w:asciiTheme="minorHAnsi" w:hAnsiTheme="minorHAnsi" w:cstheme="minorHAnsi"/>
          <w:color w:val="auto"/>
        </w:rPr>
      </w:pPr>
      <w:r w:rsidRPr="00022407">
        <w:rPr>
          <w:rFonts w:asciiTheme="minorHAnsi" w:hAnsiTheme="minorHAnsi" w:cstheme="minorHAnsi"/>
          <w:color w:val="auto"/>
        </w:rPr>
        <w:t xml:space="preserve">W przypadku, o którym mowa </w:t>
      </w:r>
      <w:r w:rsidRPr="00090FAA">
        <w:rPr>
          <w:rFonts w:asciiTheme="minorHAnsi" w:hAnsiTheme="minorHAnsi" w:cstheme="minorHAnsi"/>
          <w:color w:val="auto"/>
        </w:rPr>
        <w:t xml:space="preserve">w Rozdziale VII pkt 2 </w:t>
      </w:r>
      <w:proofErr w:type="spellStart"/>
      <w:r w:rsidRPr="00090FAA">
        <w:rPr>
          <w:rFonts w:asciiTheme="minorHAnsi" w:hAnsiTheme="minorHAnsi" w:cstheme="minorHAnsi"/>
          <w:color w:val="auto"/>
        </w:rPr>
        <w:t>ppkt</w:t>
      </w:r>
      <w:proofErr w:type="spellEnd"/>
      <w:r w:rsidRPr="00090FAA">
        <w:rPr>
          <w:rFonts w:asciiTheme="minorHAnsi" w:hAnsiTheme="minorHAnsi" w:cstheme="minorHAnsi"/>
          <w:color w:val="auto"/>
        </w:rPr>
        <w:t xml:space="preserve"> 2</w:t>
      </w:r>
      <w:r w:rsidRPr="00022407">
        <w:rPr>
          <w:rFonts w:asciiTheme="minorHAnsi" w:hAnsiTheme="minorHAnsi" w:cstheme="minorHAnsi"/>
          <w:color w:val="auto"/>
        </w:rPr>
        <w:t xml:space="preserve"> SWZ Wykonawcy wspólnie ubiegający</w:t>
      </w:r>
      <w:r>
        <w:rPr>
          <w:rFonts w:asciiTheme="minorHAnsi" w:hAnsiTheme="minorHAnsi" w:cstheme="minorHAnsi"/>
          <w:color w:val="auto"/>
        </w:rPr>
        <w:t xml:space="preserve"> </w:t>
      </w:r>
      <w:r w:rsidRPr="00022407">
        <w:rPr>
          <w:rFonts w:asciiTheme="minorHAnsi" w:hAnsiTheme="minorHAnsi" w:cstheme="minorHAnsi"/>
          <w:color w:val="auto"/>
        </w:rPr>
        <w:t>się o udzielenie zamówienia dołączają do oferty oświadczenie, z którego wynika, które usługi</w:t>
      </w:r>
      <w:r>
        <w:rPr>
          <w:rFonts w:asciiTheme="minorHAnsi" w:hAnsiTheme="minorHAnsi" w:cstheme="minorHAnsi"/>
          <w:color w:val="auto"/>
        </w:rPr>
        <w:t xml:space="preserve"> </w:t>
      </w:r>
      <w:r w:rsidRPr="00022407">
        <w:rPr>
          <w:rFonts w:asciiTheme="minorHAnsi" w:hAnsiTheme="minorHAnsi" w:cstheme="minorHAnsi"/>
          <w:color w:val="auto"/>
        </w:rPr>
        <w:t>wykonają poszczególni wykonawcy. W przypadku gdy ofertę składa spółka cywilna, a pełen zakres</w:t>
      </w:r>
      <w:r>
        <w:rPr>
          <w:rFonts w:asciiTheme="minorHAnsi" w:hAnsiTheme="minorHAnsi" w:cstheme="minorHAnsi"/>
          <w:color w:val="auto"/>
        </w:rPr>
        <w:t xml:space="preserve"> </w:t>
      </w:r>
      <w:r w:rsidRPr="00022407">
        <w:rPr>
          <w:rFonts w:asciiTheme="minorHAnsi" w:hAnsiTheme="minorHAnsi" w:cstheme="minorHAnsi"/>
          <w:color w:val="auto"/>
        </w:rPr>
        <w:t>prac wykonają wspólnicy wspólnie w ramach umowy spółki oświadczenie powinno potwierdzać ten</w:t>
      </w:r>
      <w:r>
        <w:rPr>
          <w:rFonts w:asciiTheme="minorHAnsi" w:hAnsiTheme="minorHAnsi" w:cstheme="minorHAnsi"/>
          <w:color w:val="auto"/>
        </w:rPr>
        <w:t xml:space="preserve"> </w:t>
      </w:r>
      <w:r w:rsidRPr="00022407">
        <w:rPr>
          <w:rFonts w:asciiTheme="minorHAnsi" w:hAnsiTheme="minorHAnsi" w:cstheme="minorHAnsi"/>
          <w:color w:val="auto"/>
        </w:rPr>
        <w:t xml:space="preserve">fakt. Oświadczenie należy złożyć </w:t>
      </w:r>
      <w:r w:rsidR="000836C7">
        <w:rPr>
          <w:rFonts w:asciiTheme="minorHAnsi" w:hAnsiTheme="minorHAnsi" w:cstheme="minorHAnsi"/>
          <w:color w:val="auto"/>
        </w:rPr>
        <w:t>zgodnie ze wzorem -</w:t>
      </w:r>
      <w:r w:rsidRPr="00022407">
        <w:rPr>
          <w:rFonts w:asciiTheme="minorHAnsi" w:hAnsiTheme="minorHAnsi" w:cstheme="minorHAnsi"/>
          <w:color w:val="auto"/>
        </w:rPr>
        <w:t xml:space="preserve"> </w:t>
      </w:r>
      <w:r w:rsidRPr="00022407">
        <w:rPr>
          <w:rFonts w:asciiTheme="minorHAnsi" w:hAnsiTheme="minorHAnsi" w:cstheme="minorHAnsi"/>
          <w:b/>
          <w:bCs/>
          <w:color w:val="auto"/>
        </w:rPr>
        <w:t>Załącznik Nr 3 do SWZ</w:t>
      </w:r>
      <w:r w:rsidRPr="00022407">
        <w:rPr>
          <w:rFonts w:asciiTheme="minorHAnsi" w:hAnsiTheme="minorHAnsi" w:cstheme="minorHAnsi"/>
          <w:color w:val="auto"/>
        </w:rPr>
        <w:t>.</w:t>
      </w:r>
      <w:r w:rsidRPr="00022407">
        <w:rPr>
          <w:rFonts w:asciiTheme="minorHAnsi" w:hAnsiTheme="minorHAnsi" w:cstheme="minorHAnsi"/>
          <w:color w:val="auto"/>
        </w:rPr>
        <w:cr/>
      </w:r>
    </w:p>
    <w:p w14:paraId="1FFB5A27" w14:textId="79B64537" w:rsidR="004F2A4E" w:rsidRDefault="004F2A4E" w:rsidP="004F2A4E">
      <w:pPr>
        <w:pStyle w:val="Default"/>
        <w:numPr>
          <w:ilvl w:val="0"/>
          <w:numId w:val="11"/>
        </w:numPr>
        <w:jc w:val="both"/>
        <w:rPr>
          <w:rFonts w:asciiTheme="minorHAnsi" w:hAnsiTheme="minorHAnsi" w:cstheme="minorHAnsi"/>
          <w:color w:val="auto"/>
        </w:rPr>
      </w:pPr>
      <w:r w:rsidRPr="00CF1501">
        <w:rPr>
          <w:rFonts w:asciiTheme="minorHAnsi" w:hAnsiTheme="minorHAnsi" w:cstheme="minorHAnsi"/>
          <w:color w:val="auto"/>
        </w:rPr>
        <w:t>Zamawiający wzywa Wykonawcę, którego oferta została najwyżej oceniona, do złożenia</w:t>
      </w:r>
      <w:r>
        <w:rPr>
          <w:rFonts w:asciiTheme="minorHAnsi" w:hAnsiTheme="minorHAnsi" w:cstheme="minorHAnsi"/>
          <w:color w:val="auto"/>
        </w:rPr>
        <w:t xml:space="preserve"> </w:t>
      </w:r>
      <w:r w:rsidRPr="00CF1501">
        <w:rPr>
          <w:rFonts w:asciiTheme="minorHAnsi" w:hAnsiTheme="minorHAnsi" w:cstheme="minorHAnsi"/>
          <w:color w:val="auto"/>
        </w:rPr>
        <w:t>w wyznaczonym terminie, nie krótszym niż 5 dni od dnia wezwania, aktualnego na dzień złożenia</w:t>
      </w:r>
      <w:r>
        <w:rPr>
          <w:rFonts w:asciiTheme="minorHAnsi" w:hAnsiTheme="minorHAnsi" w:cstheme="minorHAnsi"/>
          <w:color w:val="auto"/>
        </w:rPr>
        <w:t xml:space="preserve"> </w:t>
      </w:r>
      <w:r w:rsidRPr="00CF1501">
        <w:rPr>
          <w:rFonts w:asciiTheme="minorHAnsi" w:hAnsiTheme="minorHAnsi" w:cstheme="minorHAnsi"/>
          <w:color w:val="auto"/>
        </w:rPr>
        <w:t>następującego podmiotowego środka dowodowego</w:t>
      </w:r>
      <w:r w:rsidR="005A55AA">
        <w:rPr>
          <w:rFonts w:asciiTheme="minorHAnsi" w:hAnsiTheme="minorHAnsi" w:cstheme="minorHAnsi"/>
          <w:color w:val="auto"/>
        </w:rPr>
        <w:t>:</w:t>
      </w:r>
    </w:p>
    <w:p w14:paraId="3872150D" w14:textId="77777777" w:rsidR="00090FAA" w:rsidRPr="00090FAA" w:rsidRDefault="00090FAA" w:rsidP="00090FAA">
      <w:pPr>
        <w:pStyle w:val="Default"/>
        <w:ind w:left="360"/>
        <w:jc w:val="both"/>
        <w:rPr>
          <w:rFonts w:asciiTheme="minorHAnsi" w:hAnsiTheme="minorHAnsi" w:cstheme="minorHAnsi"/>
          <w:color w:val="auto"/>
          <w:sz w:val="16"/>
          <w:szCs w:val="16"/>
        </w:rPr>
      </w:pPr>
    </w:p>
    <w:p w14:paraId="08BE571F" w14:textId="2DF7A7B3" w:rsidR="004F2A4E" w:rsidRDefault="004F2A4E" w:rsidP="00090FAA">
      <w:pPr>
        <w:pStyle w:val="Default"/>
        <w:numPr>
          <w:ilvl w:val="0"/>
          <w:numId w:val="43"/>
        </w:numPr>
        <w:jc w:val="both"/>
        <w:rPr>
          <w:rFonts w:asciiTheme="minorHAnsi" w:hAnsiTheme="minorHAnsi" w:cstheme="minorHAnsi"/>
          <w:color w:val="auto"/>
        </w:rPr>
      </w:pPr>
      <w:r w:rsidRPr="00CF1501">
        <w:rPr>
          <w:rFonts w:asciiTheme="minorHAnsi" w:hAnsiTheme="minorHAnsi" w:cstheme="minorHAnsi"/>
          <w:color w:val="auto"/>
        </w:rPr>
        <w:t>zezwolenia uprawniającego do wykonywania</w:t>
      </w:r>
      <w:r>
        <w:rPr>
          <w:rFonts w:asciiTheme="minorHAnsi" w:hAnsiTheme="minorHAnsi" w:cstheme="minorHAnsi"/>
          <w:color w:val="auto"/>
        </w:rPr>
        <w:t xml:space="preserve"> </w:t>
      </w:r>
      <w:r w:rsidRPr="00CF1501">
        <w:rPr>
          <w:rFonts w:asciiTheme="minorHAnsi" w:hAnsiTheme="minorHAnsi" w:cstheme="minorHAnsi"/>
          <w:color w:val="auto"/>
        </w:rPr>
        <w:t>czynności bankowych wydanego zgodnie z przepisami ustawy z dnia 29 sierpnia 1997 r. Prawo</w:t>
      </w:r>
      <w:r>
        <w:rPr>
          <w:rFonts w:asciiTheme="minorHAnsi" w:hAnsiTheme="minorHAnsi" w:cstheme="minorHAnsi"/>
          <w:color w:val="auto"/>
        </w:rPr>
        <w:t xml:space="preserve"> </w:t>
      </w:r>
      <w:r w:rsidRPr="00D7671D">
        <w:rPr>
          <w:rFonts w:asciiTheme="minorHAnsi" w:hAnsiTheme="minorHAnsi" w:cstheme="minorHAnsi"/>
          <w:color w:val="auto"/>
        </w:rPr>
        <w:t>bankowe (tj. Dz. U. z 2021 r. poz. 2439 ze zm.), a w przypadku określonym w art. 178 ust. 1 ustawy</w:t>
      </w:r>
      <w:r>
        <w:rPr>
          <w:rFonts w:asciiTheme="minorHAnsi" w:hAnsiTheme="minorHAnsi" w:cstheme="minorHAnsi"/>
          <w:color w:val="auto"/>
        </w:rPr>
        <w:t xml:space="preserve"> </w:t>
      </w:r>
      <w:r w:rsidRPr="00D7671D">
        <w:rPr>
          <w:rFonts w:asciiTheme="minorHAnsi" w:hAnsiTheme="minorHAnsi" w:cstheme="minorHAnsi"/>
          <w:color w:val="auto"/>
        </w:rPr>
        <w:t>Prawo bankowe innego dokumentu potwierdzającego uprawnienia do prowadzenia działalności</w:t>
      </w:r>
      <w:r>
        <w:rPr>
          <w:rFonts w:asciiTheme="minorHAnsi" w:hAnsiTheme="minorHAnsi" w:cstheme="minorHAnsi"/>
          <w:color w:val="auto"/>
        </w:rPr>
        <w:t xml:space="preserve"> </w:t>
      </w:r>
      <w:r w:rsidRPr="00D7671D">
        <w:rPr>
          <w:rFonts w:asciiTheme="minorHAnsi" w:hAnsiTheme="minorHAnsi" w:cstheme="minorHAnsi"/>
          <w:color w:val="auto"/>
        </w:rPr>
        <w:t>bankowej na terenie RP w zakresie objętym przedmiotem zamówienia - zgodnie z tym przepisem.</w:t>
      </w:r>
    </w:p>
    <w:p w14:paraId="10E95685" w14:textId="77777777" w:rsidR="00090FAA" w:rsidRPr="00090FAA" w:rsidRDefault="00090FAA" w:rsidP="00090FAA">
      <w:pPr>
        <w:pStyle w:val="Default"/>
        <w:ind w:left="720"/>
        <w:jc w:val="both"/>
        <w:rPr>
          <w:rFonts w:asciiTheme="minorHAnsi" w:hAnsiTheme="minorHAnsi" w:cstheme="minorHAnsi"/>
          <w:color w:val="auto"/>
          <w:sz w:val="16"/>
          <w:szCs w:val="16"/>
        </w:rPr>
      </w:pPr>
    </w:p>
    <w:p w14:paraId="092108A5" w14:textId="75FB71BA" w:rsidR="004F2A4E" w:rsidRDefault="004F2A4E" w:rsidP="00090FAA">
      <w:pPr>
        <w:pStyle w:val="Default"/>
        <w:ind w:left="360"/>
        <w:jc w:val="both"/>
        <w:rPr>
          <w:rFonts w:asciiTheme="minorHAnsi" w:hAnsiTheme="minorHAnsi" w:cstheme="minorHAnsi"/>
          <w:color w:val="auto"/>
        </w:rPr>
      </w:pPr>
      <w:r w:rsidRPr="00CF1501">
        <w:rPr>
          <w:rFonts w:asciiTheme="minorHAnsi" w:hAnsiTheme="minorHAnsi" w:cstheme="minorHAnsi"/>
          <w:color w:val="auto"/>
        </w:rPr>
        <w:t>W przypadku banków państwowych, pisemne oświadczenie, że bank prowadzi działalność na</w:t>
      </w:r>
      <w:r>
        <w:rPr>
          <w:rFonts w:asciiTheme="minorHAnsi" w:hAnsiTheme="minorHAnsi" w:cstheme="minorHAnsi"/>
          <w:color w:val="auto"/>
        </w:rPr>
        <w:t xml:space="preserve">  </w:t>
      </w:r>
      <w:r w:rsidRPr="00CF1501">
        <w:rPr>
          <w:rFonts w:asciiTheme="minorHAnsi" w:hAnsiTheme="minorHAnsi" w:cstheme="minorHAnsi"/>
          <w:color w:val="auto"/>
        </w:rPr>
        <w:t>podstawie stosownego aktu: ustawy lub rozporządzenia z podaniem rocznika, numeru i pozycji</w:t>
      </w:r>
      <w:r>
        <w:rPr>
          <w:rFonts w:asciiTheme="minorHAnsi" w:hAnsiTheme="minorHAnsi" w:cstheme="minorHAnsi"/>
          <w:color w:val="auto"/>
        </w:rPr>
        <w:t xml:space="preserve"> </w:t>
      </w:r>
      <w:r w:rsidRPr="00CF1501">
        <w:rPr>
          <w:rFonts w:asciiTheme="minorHAnsi" w:hAnsiTheme="minorHAnsi" w:cstheme="minorHAnsi"/>
          <w:color w:val="auto"/>
        </w:rPr>
        <w:t>właściwego Dziennika Ustaw zawierającego ten akt o utworzeniu banku. Wykonawca mający</w:t>
      </w:r>
      <w:r>
        <w:rPr>
          <w:rFonts w:asciiTheme="minorHAnsi" w:hAnsiTheme="minorHAnsi" w:cstheme="minorHAnsi"/>
          <w:color w:val="auto"/>
        </w:rPr>
        <w:t xml:space="preserve"> </w:t>
      </w:r>
      <w:r w:rsidRPr="00CF1501">
        <w:rPr>
          <w:rFonts w:asciiTheme="minorHAnsi" w:hAnsiTheme="minorHAnsi" w:cstheme="minorHAnsi"/>
          <w:color w:val="auto"/>
        </w:rPr>
        <w:t>siedzibę lub miejsce zamieszkania poza granicami RP dostarczy odpowiednie ważne zezwolenie na</w:t>
      </w:r>
      <w:r>
        <w:rPr>
          <w:rFonts w:asciiTheme="minorHAnsi" w:hAnsiTheme="minorHAnsi" w:cstheme="minorHAnsi"/>
          <w:color w:val="auto"/>
        </w:rPr>
        <w:t xml:space="preserve"> </w:t>
      </w:r>
      <w:r w:rsidRPr="00CF1501">
        <w:rPr>
          <w:rFonts w:asciiTheme="minorHAnsi" w:hAnsiTheme="minorHAnsi" w:cstheme="minorHAnsi"/>
          <w:color w:val="auto"/>
        </w:rPr>
        <w:t>rozpoczęcie działalności bankowej w kraju, w którym Wykonawca ten ma siedzibę lub miejsce</w:t>
      </w:r>
      <w:r>
        <w:rPr>
          <w:rFonts w:asciiTheme="minorHAnsi" w:hAnsiTheme="minorHAnsi" w:cstheme="minorHAnsi"/>
          <w:color w:val="auto"/>
        </w:rPr>
        <w:t xml:space="preserve"> </w:t>
      </w:r>
      <w:r w:rsidRPr="00CF1501">
        <w:rPr>
          <w:rFonts w:asciiTheme="minorHAnsi" w:hAnsiTheme="minorHAnsi" w:cstheme="minorHAnsi"/>
          <w:color w:val="auto"/>
        </w:rPr>
        <w:t>zamieszkania.</w:t>
      </w:r>
    </w:p>
    <w:p w14:paraId="4A46DB50" w14:textId="77777777" w:rsidR="00090FAA" w:rsidRPr="00090FAA" w:rsidRDefault="00090FAA" w:rsidP="00090FAA">
      <w:pPr>
        <w:pStyle w:val="Default"/>
        <w:ind w:left="360"/>
        <w:jc w:val="both"/>
        <w:rPr>
          <w:rFonts w:asciiTheme="minorHAnsi" w:hAnsiTheme="minorHAnsi" w:cstheme="minorHAnsi"/>
          <w:color w:val="auto"/>
          <w:sz w:val="16"/>
          <w:szCs w:val="16"/>
        </w:rPr>
      </w:pPr>
    </w:p>
    <w:p w14:paraId="361503ED" w14:textId="10D5F8AB" w:rsidR="005A55AA" w:rsidRDefault="005A55AA" w:rsidP="004F2A4E">
      <w:pPr>
        <w:pStyle w:val="Default"/>
        <w:numPr>
          <w:ilvl w:val="0"/>
          <w:numId w:val="11"/>
        </w:numPr>
        <w:jc w:val="both"/>
        <w:rPr>
          <w:rFonts w:asciiTheme="minorHAnsi" w:hAnsiTheme="minorHAnsi" w:cstheme="minorHAnsi"/>
          <w:color w:val="auto"/>
        </w:rPr>
      </w:pPr>
      <w:r w:rsidRPr="005A55AA">
        <w:rPr>
          <w:rFonts w:asciiTheme="minorHAnsi" w:hAnsiTheme="minorHAnsi" w:cstheme="minorHAnsi"/>
          <w:color w:val="auto"/>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Pr>
          <w:rFonts w:asciiTheme="minorHAnsi" w:hAnsiTheme="minorHAnsi" w:cstheme="minorHAnsi"/>
          <w:color w:val="auto"/>
        </w:rPr>
        <w:t>5</w:t>
      </w:r>
      <w:r w:rsidRPr="005A55AA">
        <w:rPr>
          <w:rFonts w:asciiTheme="minorHAnsi" w:hAnsiTheme="minorHAnsi" w:cstheme="minorHAnsi"/>
          <w:color w:val="auto"/>
        </w:rPr>
        <w:t xml:space="preserve"> do SWZ</w:t>
      </w:r>
    </w:p>
    <w:p w14:paraId="53556740" w14:textId="608A5613"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p>
    <w:p w14:paraId="0E66DCC4"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Wykonawca składa podmiotowy środek dowodowy na wezwanie Zamawiającego. Dokument ten powinien być aktualny na dzień jego złożenia. </w:t>
      </w:r>
    </w:p>
    <w:p w14:paraId="1B300EDE"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Jeżeli zachodzą uzasadnione podstawy do uznania, że złożony uprzednio podmiotowy środek dowodowy nie jest już aktualny, Zamawiający może w każdym czasie wezwać </w:t>
      </w:r>
      <w:r w:rsidRPr="00E95A5B">
        <w:rPr>
          <w:rFonts w:asciiTheme="minorHAnsi" w:hAnsiTheme="minorHAnsi" w:cstheme="minorHAnsi"/>
          <w:color w:val="auto"/>
        </w:rPr>
        <w:lastRenderedPageBreak/>
        <w:t xml:space="preserve">Wykonawcę lub wykonawców do złożenia podmiotowego środka dowodowego, aktualnego na dzień jego złożenia. </w:t>
      </w:r>
    </w:p>
    <w:p w14:paraId="1DB70EF3"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2C551E1"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Zamawiający może żądać od Wykonawców wyjaśnień dotyczących treści złożonych podmiotowych środków dowodowych. </w:t>
      </w:r>
    </w:p>
    <w:p w14:paraId="36E2D0CC"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670F475" w14:textId="77777777" w:rsidR="004F2A4E"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 xml:space="preserve">Oświadczenie, o którym mowa w rozdziale 8 pkt. 1 składa się, pod rygorem nieważności, w formie elektronicznej lub w postaci elektronicznej opatrzonej podpisem zaufanym lub podpisem osobistym. </w:t>
      </w:r>
    </w:p>
    <w:p w14:paraId="265EF7E2" w14:textId="77777777" w:rsidR="004F2A4E" w:rsidRPr="00E95A5B" w:rsidRDefault="004F2A4E" w:rsidP="004F2A4E">
      <w:pPr>
        <w:pStyle w:val="Default"/>
        <w:numPr>
          <w:ilvl w:val="0"/>
          <w:numId w:val="11"/>
        </w:numPr>
        <w:jc w:val="both"/>
        <w:rPr>
          <w:rFonts w:asciiTheme="minorHAnsi" w:hAnsiTheme="minorHAnsi" w:cstheme="minorHAnsi"/>
          <w:color w:val="auto"/>
        </w:rPr>
      </w:pPr>
      <w:r w:rsidRPr="00E95A5B">
        <w:rPr>
          <w:rFonts w:asciiTheme="minorHAnsi" w:hAnsiTheme="minorHAnsi" w:cstheme="minorHAnsi"/>
          <w:color w:val="auto"/>
        </w:rPr>
        <w:t>Podmiotowe środki dowodowe sporządza się w postaci elektronicznej, w formatach danych określonych w przepisach wydanych na podstawie art. 18 ustawy z dnia 17 lutego 2005 r. o informatyzacji działalności podmiotów realizujących zadania publiczne (t.j.: Dz. U. z 2021 r. poz. 2070 ze zm.), z zastrzeżeniem formatów, o których mowa w art. 66 ust. 1 ustawy, z uwzględnieniem rodzaju przekazywanych danych</w:t>
      </w:r>
    </w:p>
    <w:p w14:paraId="2458689A" w14:textId="77777777" w:rsidR="004F2A4E" w:rsidRPr="002A7458" w:rsidRDefault="004F2A4E" w:rsidP="004F2A4E">
      <w:pPr>
        <w:pStyle w:val="Default"/>
        <w:numPr>
          <w:ilvl w:val="0"/>
          <w:numId w:val="11"/>
        </w:numPr>
        <w:jc w:val="both"/>
        <w:rPr>
          <w:rFonts w:asciiTheme="minorHAnsi" w:hAnsiTheme="minorHAnsi" w:cstheme="minorHAnsi"/>
          <w:color w:val="auto"/>
        </w:rPr>
      </w:pPr>
      <w:r w:rsidRPr="002A7458">
        <w:rPr>
          <w:rFonts w:asciiTheme="minorHAnsi" w:hAnsiTheme="minorHAnsi" w:cstheme="minorHAnsi"/>
          <w:color w:val="auto"/>
        </w:rPr>
        <w:t>Zamawiający nie wzywa do złożenia podmiotowych środków dowodowych, jeżeli:</w:t>
      </w:r>
    </w:p>
    <w:p w14:paraId="6EB1AB11" w14:textId="77777777" w:rsidR="004F2A4E" w:rsidRPr="003F0A43" w:rsidRDefault="004F2A4E" w:rsidP="004F2A4E">
      <w:pPr>
        <w:pStyle w:val="Default"/>
        <w:numPr>
          <w:ilvl w:val="0"/>
          <w:numId w:val="38"/>
        </w:numPr>
        <w:jc w:val="both"/>
        <w:rPr>
          <w:rFonts w:asciiTheme="minorHAnsi" w:hAnsiTheme="minorHAnsi" w:cstheme="minorHAnsi"/>
          <w:color w:val="auto"/>
        </w:rPr>
      </w:pPr>
      <w:r w:rsidRPr="003F0A43">
        <w:rPr>
          <w:rFonts w:asciiTheme="minorHAnsi" w:hAnsiTheme="minorHAnsi" w:cstheme="minorHAnsi"/>
          <w:color w:val="auto"/>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0A43">
        <w:rPr>
          <w:rFonts w:asciiTheme="minorHAnsi" w:hAnsiTheme="minorHAnsi" w:cstheme="minorHAnsi"/>
          <w:color w:val="auto"/>
        </w:rPr>
        <w:t>p.z.p</w:t>
      </w:r>
      <w:proofErr w:type="spellEnd"/>
      <w:r w:rsidRPr="003F0A43">
        <w:rPr>
          <w:rFonts w:asciiTheme="minorHAnsi" w:hAnsiTheme="minorHAnsi" w:cstheme="minorHAnsi"/>
          <w:color w:val="auto"/>
        </w:rPr>
        <w:t xml:space="preserve"> dane umożliwiające dostęp do tych środków;</w:t>
      </w:r>
    </w:p>
    <w:p w14:paraId="30FCA430" w14:textId="77777777" w:rsidR="004F2A4E" w:rsidRPr="003F0A43" w:rsidRDefault="004F2A4E" w:rsidP="004F2A4E">
      <w:pPr>
        <w:pStyle w:val="Default"/>
        <w:numPr>
          <w:ilvl w:val="0"/>
          <w:numId w:val="38"/>
        </w:numPr>
        <w:jc w:val="both"/>
        <w:rPr>
          <w:rFonts w:asciiTheme="minorHAnsi" w:hAnsiTheme="minorHAnsi" w:cstheme="minorHAnsi"/>
          <w:color w:val="auto"/>
        </w:rPr>
      </w:pPr>
      <w:r w:rsidRPr="003F0A43">
        <w:rPr>
          <w:rFonts w:asciiTheme="minorHAnsi" w:hAnsiTheme="minorHAnsi" w:cstheme="minorHAnsi"/>
          <w:color w:val="auto"/>
        </w:rPr>
        <w:t>podmiotowym środkiem dowodowym jest oświadczenie, którego treść odpowiada zakresowi oświadczenia, o którym mowa w art. 125 ust. 1.</w:t>
      </w:r>
    </w:p>
    <w:p w14:paraId="67338666" w14:textId="77777777"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t>Wykonawca nie jest zobowiązany do złożenia podmiotowych środków dowodowych, które zamawiający posiada, jeżeli wykonawca wskaże te środki oraz potwierdzi ich prawidłowość i aktualność.</w:t>
      </w:r>
    </w:p>
    <w:p w14:paraId="3EB7E367" w14:textId="77777777"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t xml:space="preserve">W zakresie nieuregulowanym ustawą </w:t>
      </w:r>
      <w:proofErr w:type="spellStart"/>
      <w:r w:rsidRPr="003F0A43">
        <w:rPr>
          <w:rFonts w:asciiTheme="minorHAnsi" w:hAnsiTheme="minorHAnsi" w:cstheme="minorHAnsi"/>
          <w:color w:val="auto"/>
        </w:rPr>
        <w:t>p.z.p</w:t>
      </w:r>
      <w:proofErr w:type="spellEnd"/>
      <w:r w:rsidRPr="003F0A43">
        <w:rPr>
          <w:rFonts w:asciiTheme="minorHAnsi" w:hAnsiTheme="minorHAnsi" w:cstheme="minorHAnsi"/>
          <w:color w:val="auto"/>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F9BB2EC" w14:textId="77777777"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t>Wszystkie koszty związane z przygotowaniem i złożeniem oferty ponosi wykonawca.</w:t>
      </w:r>
    </w:p>
    <w:p w14:paraId="032BCCAC" w14:textId="432D1621"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t>Oferta musi być podpisana przez osobę</w:t>
      </w:r>
      <w:r w:rsidR="00E45881">
        <w:rPr>
          <w:rFonts w:asciiTheme="minorHAnsi" w:hAnsiTheme="minorHAnsi" w:cstheme="minorHAnsi"/>
          <w:color w:val="auto"/>
        </w:rPr>
        <w:t xml:space="preserve"> (</w:t>
      </w:r>
      <w:r w:rsidRPr="003F0A43">
        <w:rPr>
          <w:rFonts w:asciiTheme="minorHAnsi" w:hAnsiTheme="minorHAnsi" w:cstheme="minorHAnsi"/>
          <w:color w:val="auto"/>
        </w:rPr>
        <w:t>osoby</w:t>
      </w:r>
      <w:r w:rsidR="00E45881">
        <w:rPr>
          <w:rFonts w:asciiTheme="minorHAnsi" w:hAnsiTheme="minorHAnsi" w:cstheme="minorHAnsi"/>
          <w:color w:val="auto"/>
        </w:rPr>
        <w:t>)</w:t>
      </w:r>
      <w:r w:rsidRPr="003F0A43">
        <w:rPr>
          <w:rFonts w:asciiTheme="minorHAnsi" w:hAnsiTheme="minorHAnsi" w:cstheme="minorHAnsi"/>
          <w:color w:val="auto"/>
        </w:rPr>
        <w:t xml:space="preserve"> upoważnioną do reprezentowania Wykonawcy, zgodnie z formą reprezentacji wykonawcy określoną w rejestrze lub innym dokumencie właściwym dla danej formy organizacyjnej wykonawcy. </w:t>
      </w:r>
    </w:p>
    <w:p w14:paraId="42579A28" w14:textId="77777777" w:rsidR="004F2A4E" w:rsidRPr="003F0A43" w:rsidRDefault="004F2A4E" w:rsidP="004F2A4E">
      <w:pPr>
        <w:pStyle w:val="Default"/>
        <w:numPr>
          <w:ilvl w:val="0"/>
          <w:numId w:val="11"/>
        </w:numPr>
        <w:jc w:val="both"/>
        <w:rPr>
          <w:rFonts w:asciiTheme="minorHAnsi" w:hAnsiTheme="minorHAnsi" w:cstheme="minorHAnsi"/>
          <w:color w:val="auto"/>
        </w:rPr>
      </w:pPr>
      <w:r w:rsidRPr="003F0A43">
        <w:rPr>
          <w:rFonts w:asciiTheme="minorHAnsi" w:hAnsiTheme="minorHAnsi" w:cstheme="minorHAnsi"/>
          <w:color w:val="auto"/>
        </w:rPr>
        <w:lastRenderedPageBreak/>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AAB3FD0" w14:textId="0DF619A6" w:rsidR="0080320C" w:rsidRPr="003F0A43" w:rsidRDefault="001A3F00">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INFORMACJA O ŚRODKACH KOMUNIKACJI ELEKTRONICZNEJ, PRZY UŻYCIU KTÓRYCH ZAMAWIAJĄCY BĘDZIE KOMUNIKOWAŁ SIĘ Z WYKONAWCAMI ORAZ INFORMACJE O WYMAGANIACH TECHNICZNYCH I ORGANIZACYJNYCH SPORZĄDZANIA, WYSYŁANIA I ODBIERANIA KORESPONDENCJI</w:t>
      </w:r>
    </w:p>
    <w:p w14:paraId="68297F94" w14:textId="65321648" w:rsidR="001A3F00" w:rsidRPr="003F0A43" w:rsidRDefault="001A3F00" w:rsidP="00766253">
      <w:pPr>
        <w:autoSpaceDE w:val="0"/>
        <w:autoSpaceDN w:val="0"/>
        <w:adjustRightInd w:val="0"/>
        <w:spacing w:after="0" w:line="240" w:lineRule="auto"/>
        <w:jc w:val="both"/>
        <w:rPr>
          <w:rFonts w:cstheme="minorHAnsi"/>
          <w:b/>
          <w:bCs/>
          <w:sz w:val="24"/>
          <w:szCs w:val="24"/>
          <w:highlight w:val="yellow"/>
        </w:rPr>
      </w:pPr>
    </w:p>
    <w:p w14:paraId="571C2647" w14:textId="3E72660D" w:rsidR="00713BCF" w:rsidRPr="003F0A43" w:rsidRDefault="00713BCF">
      <w:pPr>
        <w:pStyle w:val="Akapitzlist"/>
        <w:numPr>
          <w:ilvl w:val="0"/>
          <w:numId w:val="34"/>
        </w:numPr>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W postępowaniu o udzielenie zamówienia komunikacja między zamawiającym a wykonawcami odbywa się przy użyciu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który dostępny jest pod adresem: </w:t>
      </w:r>
      <w:hyperlink r:id="rId11" w:history="1">
        <w:r w:rsidRPr="003F0A43">
          <w:rPr>
            <w:rFonts w:asciiTheme="minorHAnsi" w:hAnsiTheme="minorHAnsi" w:cstheme="minorHAnsi"/>
            <w:sz w:val="24"/>
            <w:szCs w:val="24"/>
            <w:u w:val="single"/>
          </w:rPr>
          <w:t>https://miniportal.uzp.gov.pl/</w:t>
        </w:r>
      </w:hyperlink>
      <w:r w:rsidRPr="003F0A43">
        <w:rPr>
          <w:rFonts w:asciiTheme="minorHAnsi" w:hAnsiTheme="minorHAnsi" w:cstheme="minorHAnsi"/>
          <w:sz w:val="24"/>
          <w:szCs w:val="24"/>
        </w:rPr>
        <w:t xml:space="preserve">, </w:t>
      </w:r>
      <w:proofErr w:type="spellStart"/>
      <w:r w:rsidRPr="003F0A43">
        <w:rPr>
          <w:rFonts w:asciiTheme="minorHAnsi" w:hAnsiTheme="minorHAnsi" w:cstheme="minorHAnsi"/>
          <w:sz w:val="24"/>
          <w:szCs w:val="24"/>
        </w:rPr>
        <w:t>ePUAPu</w:t>
      </w:r>
      <w:proofErr w:type="spellEnd"/>
      <w:r w:rsidRPr="003F0A43">
        <w:rPr>
          <w:rFonts w:asciiTheme="minorHAnsi" w:hAnsiTheme="minorHAnsi" w:cstheme="minorHAnsi"/>
          <w:sz w:val="24"/>
          <w:szCs w:val="24"/>
        </w:rPr>
        <w:t xml:space="preserve"> dostępnego pod adresem: </w:t>
      </w:r>
      <w:hyperlink r:id="rId12" w:history="1">
        <w:r w:rsidRPr="003F0A43">
          <w:rPr>
            <w:rFonts w:asciiTheme="minorHAnsi" w:hAnsiTheme="minorHAnsi" w:cstheme="minorHAnsi"/>
            <w:sz w:val="24"/>
            <w:szCs w:val="24"/>
            <w:u w:val="single"/>
          </w:rPr>
          <w:t>https://epuap.gov.pl/wps/portal</w:t>
        </w:r>
      </w:hyperlink>
      <w:r w:rsidRPr="003F0A43">
        <w:rPr>
          <w:rFonts w:asciiTheme="minorHAnsi" w:hAnsiTheme="minorHAnsi" w:cstheme="minorHAnsi"/>
          <w:sz w:val="24"/>
          <w:szCs w:val="24"/>
        </w:rPr>
        <w:t xml:space="preserve"> (</w:t>
      </w:r>
      <w:r w:rsidRPr="003F0A43">
        <w:rPr>
          <w:rFonts w:asciiTheme="minorHAnsi" w:hAnsiTheme="minorHAnsi" w:cstheme="minorHAnsi"/>
          <w:i/>
          <w:iCs/>
          <w:sz w:val="24"/>
          <w:szCs w:val="24"/>
        </w:rPr>
        <w:t>adres URL skrytki Starostwa Powiatowego w Nowym Mieście Lubawskim to /</w:t>
      </w:r>
      <w:proofErr w:type="spellStart"/>
      <w:r w:rsidRPr="003F0A43">
        <w:rPr>
          <w:rFonts w:asciiTheme="minorHAnsi" w:hAnsiTheme="minorHAnsi" w:cstheme="minorHAnsi"/>
          <w:i/>
          <w:iCs/>
          <w:sz w:val="24"/>
          <w:szCs w:val="24"/>
        </w:rPr>
        <w:t>spnml</w:t>
      </w:r>
      <w:proofErr w:type="spellEnd"/>
      <w:r w:rsidRPr="003F0A43">
        <w:rPr>
          <w:rFonts w:asciiTheme="minorHAnsi" w:hAnsiTheme="minorHAnsi" w:cstheme="minorHAnsi"/>
          <w:i/>
          <w:iCs/>
          <w:sz w:val="24"/>
          <w:szCs w:val="24"/>
        </w:rPr>
        <w:t>/ESP</w:t>
      </w:r>
      <w:r w:rsidRPr="003F0A43">
        <w:rPr>
          <w:rFonts w:asciiTheme="minorHAnsi" w:hAnsiTheme="minorHAnsi" w:cstheme="minorHAnsi"/>
          <w:sz w:val="24"/>
          <w:szCs w:val="24"/>
        </w:rPr>
        <w:t xml:space="preserve">) oraz poczty elektronicznej pod adresem: </w:t>
      </w:r>
      <w:hyperlink r:id="rId13" w:history="1">
        <w:r w:rsidRPr="003F0A43">
          <w:rPr>
            <w:rFonts w:asciiTheme="minorHAnsi" w:hAnsiTheme="minorHAnsi" w:cstheme="minorHAnsi"/>
            <w:sz w:val="24"/>
            <w:szCs w:val="24"/>
            <w:u w:val="single"/>
          </w:rPr>
          <w:t>sekretariat@powiat-nowomiejski.pl</w:t>
        </w:r>
      </w:hyperlink>
    </w:p>
    <w:p w14:paraId="6DF54449" w14:textId="31F90A7A" w:rsidR="00713BCF" w:rsidRPr="003F0A43" w:rsidRDefault="00713BCF">
      <w:pPr>
        <w:pStyle w:val="Akapitzlist"/>
        <w:numPr>
          <w:ilvl w:val="0"/>
          <w:numId w:val="34"/>
        </w:numPr>
        <w:spacing w:before="0" w:after="0" w:line="240" w:lineRule="auto"/>
        <w:rPr>
          <w:rFonts w:asciiTheme="minorHAnsi" w:hAnsiTheme="minorHAnsi" w:cstheme="minorHAnsi"/>
          <w:sz w:val="24"/>
          <w:szCs w:val="24"/>
        </w:rPr>
      </w:pPr>
      <w:r w:rsidRPr="003F0A43">
        <w:rPr>
          <w:rFonts w:asciiTheme="minorHAnsi" w:hAnsiTheme="minorHAnsi" w:cstheme="minorHAnsi"/>
          <w:sz w:val="24"/>
          <w:szCs w:val="24"/>
        </w:rPr>
        <w:t xml:space="preserve">Zamawiający wyznacza następujące osoby do kontaktu z Wykonawcami: Sebastian Kiński i Beata Widźgowska tel. 56 47 242 12, e-mail: </w:t>
      </w:r>
      <w:hyperlink r:id="rId14" w:history="1">
        <w:r w:rsidRPr="003F0A43">
          <w:rPr>
            <w:rStyle w:val="Hipercze"/>
            <w:rFonts w:asciiTheme="minorHAnsi" w:hAnsiTheme="minorHAnsi" w:cstheme="minorHAnsi"/>
            <w:sz w:val="24"/>
            <w:szCs w:val="24"/>
          </w:rPr>
          <w:t>zamowienia@powiat-nowomiejski.pl</w:t>
        </w:r>
      </w:hyperlink>
      <w:r w:rsidR="00A5032D" w:rsidRPr="003F0A43">
        <w:rPr>
          <w:rStyle w:val="Hipercze"/>
          <w:rFonts w:asciiTheme="minorHAnsi" w:hAnsiTheme="minorHAnsi" w:cstheme="minorHAnsi"/>
          <w:sz w:val="24"/>
          <w:szCs w:val="24"/>
        </w:rPr>
        <w:t>.</w:t>
      </w:r>
    </w:p>
    <w:p w14:paraId="0DF72307" w14:textId="77777777" w:rsidR="00A5032D" w:rsidRPr="003F0A43" w:rsidRDefault="00713BCF">
      <w:pPr>
        <w:pStyle w:val="Akapitzlist"/>
        <w:numPr>
          <w:ilvl w:val="0"/>
          <w:numId w:val="34"/>
        </w:numPr>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Wykonawca posiadający konto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ma dostęp do następujących formularzy: „Formularz do złożenia, zmiany, wycofania oferty lub wniosku” oraz do „Formularza do komunikacji”.</w:t>
      </w:r>
    </w:p>
    <w:p w14:paraId="0E3ABF0B" w14:textId="4C1D78EF" w:rsidR="00713BCF" w:rsidRPr="003F0A43" w:rsidRDefault="00713BCF">
      <w:pPr>
        <w:pStyle w:val="Akapitzlist"/>
        <w:numPr>
          <w:ilvl w:val="0"/>
          <w:numId w:val="34"/>
        </w:numPr>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Wymagania techniczne i organizacyjne wysyłania i odbierania korespondencji elektronicznej przekazywanej przy ich użyciu, opisane zostały w Regulaminie korzystania z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oraz warunkach korzystania z elektronicznej platformy usług administracji publicznej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w:t>
      </w:r>
    </w:p>
    <w:p w14:paraId="7EBFCC21" w14:textId="4D38DEA0" w:rsidR="00713BCF" w:rsidRPr="003F0A43" w:rsidRDefault="00713BCF">
      <w:pPr>
        <w:pStyle w:val="Akapitzlist"/>
        <w:numPr>
          <w:ilvl w:val="0"/>
          <w:numId w:val="34"/>
        </w:numPr>
        <w:spacing w:before="0" w:after="12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określone w Regulaminie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oraz zobowiązuje się korzystając z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przestrzegać postanowień tego regulaminu.</w:t>
      </w:r>
    </w:p>
    <w:p w14:paraId="1F071B9B" w14:textId="31DAB12E" w:rsidR="00713BCF" w:rsidRPr="003F0A43" w:rsidRDefault="00713BCF">
      <w:pPr>
        <w:pStyle w:val="Akapitzlist"/>
        <w:numPr>
          <w:ilvl w:val="0"/>
          <w:numId w:val="34"/>
        </w:numPr>
        <w:spacing w:before="0" w:after="120" w:line="240" w:lineRule="auto"/>
        <w:jc w:val="both"/>
        <w:rPr>
          <w:rFonts w:asciiTheme="minorHAnsi" w:hAnsiTheme="minorHAnsi" w:cstheme="minorHAnsi"/>
          <w:sz w:val="24"/>
          <w:szCs w:val="24"/>
        </w:rPr>
      </w:pPr>
      <w:r w:rsidRPr="003F0A43">
        <w:rPr>
          <w:rFonts w:asciiTheme="minorHAnsi" w:hAnsiTheme="minorHAnsi" w:cstheme="minorHAnsi"/>
          <w:sz w:val="24"/>
          <w:szCs w:val="24"/>
        </w:rPr>
        <w:t>Maksymalny rozmiar plików przesyłanych za pośrednictwem dedykowanych formularzy: „Formularz złożenia, zmiany, wycofania oferty lub wniosku” i „Formularza do komunikacji” wynosi 150 MB.</w:t>
      </w:r>
    </w:p>
    <w:p w14:paraId="6EBAC878" w14:textId="58806088" w:rsidR="00713BCF" w:rsidRPr="003F0A43" w:rsidRDefault="00713BCF">
      <w:pPr>
        <w:pStyle w:val="Akapitzlist"/>
        <w:numPr>
          <w:ilvl w:val="0"/>
          <w:numId w:val="34"/>
        </w:numPr>
        <w:spacing w:before="0" w:after="12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w zakresie oferty lub datę ich przekazania za pośrednictwem poczty elektronicznej w pozostałym zakresie.</w:t>
      </w:r>
    </w:p>
    <w:p w14:paraId="1DB2B2C9" w14:textId="732E1E80" w:rsidR="00713BCF" w:rsidRPr="003F0A43" w:rsidRDefault="00713BCF">
      <w:pPr>
        <w:pStyle w:val="Akapitzlist"/>
        <w:numPr>
          <w:ilvl w:val="0"/>
          <w:numId w:val="34"/>
        </w:numPr>
        <w:spacing w:before="0" w:after="120" w:line="240" w:lineRule="auto"/>
        <w:jc w:val="both"/>
        <w:rPr>
          <w:rFonts w:asciiTheme="minorHAnsi" w:hAnsiTheme="minorHAnsi" w:cstheme="minorHAnsi"/>
          <w:sz w:val="24"/>
          <w:szCs w:val="24"/>
        </w:rPr>
      </w:pPr>
      <w:r w:rsidRPr="003F0A43">
        <w:rPr>
          <w:rFonts w:asciiTheme="minorHAnsi" w:hAnsiTheme="minorHAnsi" w:cstheme="minorHAnsi"/>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oraz udostępnionego przez </w:t>
      </w:r>
      <w:proofErr w:type="spellStart"/>
      <w:r w:rsidRPr="003F0A43">
        <w:rPr>
          <w:rFonts w:asciiTheme="minorHAnsi" w:hAnsiTheme="minorHAnsi" w:cstheme="minorHAnsi"/>
          <w:sz w:val="24"/>
          <w:szCs w:val="24"/>
        </w:rPr>
        <w:t>miniPortal</w:t>
      </w:r>
      <w:proofErr w:type="spellEnd"/>
      <w:r w:rsidRPr="003F0A43">
        <w:rPr>
          <w:rFonts w:asciiTheme="minorHAnsi" w:hAnsiTheme="minorHAnsi" w:cstheme="minorHAnsi"/>
          <w:sz w:val="24"/>
          <w:szCs w:val="24"/>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4ED5F23" w14:textId="7B969EBC"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lastRenderedPageBreak/>
        <w:t xml:space="preserve">Dokumenty elektroniczne, składane są przez Wykonawcę za pośrednictwem „Formularza do komunikacji” jako załączniki. Zamawiający dopuszcza również możliwość składania dokumentów elektronicznych za pomocą poczty elektronicznej, na adres email: </w:t>
      </w:r>
      <w:bookmarkStart w:id="1" w:name="_Hlk65835069"/>
      <w:r w:rsidRPr="003F0A43">
        <w:rPr>
          <w:rFonts w:asciiTheme="minorHAnsi" w:hAnsiTheme="minorHAnsi" w:cstheme="minorHAnsi"/>
          <w:sz w:val="24"/>
          <w:szCs w:val="24"/>
        </w:rPr>
        <w:fldChar w:fldCharType="begin"/>
      </w:r>
      <w:r w:rsidRPr="003F0A43">
        <w:rPr>
          <w:rFonts w:asciiTheme="minorHAnsi" w:hAnsiTheme="minorHAnsi" w:cstheme="minorHAnsi"/>
          <w:sz w:val="24"/>
          <w:szCs w:val="24"/>
        </w:rPr>
        <w:instrText xml:space="preserve"> HYPERLINK "mailto:sekretariat@powiat-nowomiejski.pl" </w:instrText>
      </w:r>
      <w:r w:rsidRPr="003F0A43">
        <w:rPr>
          <w:rFonts w:asciiTheme="minorHAnsi" w:hAnsiTheme="minorHAnsi" w:cstheme="minorHAnsi"/>
          <w:sz w:val="24"/>
          <w:szCs w:val="24"/>
        </w:rPr>
        <w:fldChar w:fldCharType="separate"/>
      </w:r>
      <w:r w:rsidRPr="003F0A43">
        <w:rPr>
          <w:rFonts w:asciiTheme="minorHAnsi" w:hAnsiTheme="minorHAnsi" w:cstheme="minorHAnsi"/>
          <w:sz w:val="24"/>
          <w:szCs w:val="24"/>
          <w:u w:val="single"/>
        </w:rPr>
        <w:t>sekretariat@powiat-nowomiejski.pl</w:t>
      </w:r>
      <w:r w:rsidRPr="003F0A43">
        <w:rPr>
          <w:rFonts w:asciiTheme="minorHAnsi" w:hAnsiTheme="minorHAnsi" w:cstheme="minorHAnsi"/>
          <w:sz w:val="24"/>
          <w:szCs w:val="24"/>
        </w:rPr>
        <w:fldChar w:fldCharType="end"/>
      </w:r>
      <w:bookmarkEnd w:id="1"/>
      <w:r w:rsidRPr="003F0A43">
        <w:rPr>
          <w:rFonts w:asciiTheme="minorHAnsi" w:hAnsiTheme="minorHAnsi" w:cstheme="minorHAnsi"/>
          <w:sz w:val="24"/>
          <w:szCs w:val="24"/>
        </w:rPr>
        <w:t xml:space="preserve"> .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67BCFA" w14:textId="1133A38A"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03C96E95" w14:textId="0FA75089"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przekazuje </w:t>
      </w:r>
      <w:r w:rsidRPr="003F0A43">
        <w:rPr>
          <w:rFonts w:asciiTheme="minorHAnsi" w:hAnsiTheme="minorHAnsi" w:cstheme="minorHAnsi"/>
          <w:b/>
          <w:bCs/>
          <w:sz w:val="24"/>
          <w:szCs w:val="24"/>
        </w:rPr>
        <w:t xml:space="preserve">ID postępowania </w:t>
      </w:r>
      <w:r w:rsidR="00B44C73" w:rsidRPr="00B44C73">
        <w:rPr>
          <w:rFonts w:asciiTheme="minorHAnsi" w:hAnsiTheme="minorHAnsi" w:cstheme="minorHAnsi"/>
          <w:b/>
          <w:bCs/>
          <w:sz w:val="24"/>
          <w:szCs w:val="24"/>
        </w:rPr>
        <w:t>ocds-148610-83145dfb-0e61-11ed-8000-d680d39e541a</w:t>
      </w:r>
      <w:r w:rsidRPr="003F0A43">
        <w:rPr>
          <w:rFonts w:asciiTheme="minorHAnsi" w:hAnsiTheme="minorHAnsi" w:cstheme="minorHAnsi"/>
          <w:b/>
          <w:bCs/>
          <w:sz w:val="24"/>
          <w:szCs w:val="24"/>
        </w:rPr>
        <w:t>.</w:t>
      </w:r>
      <w:r w:rsidRPr="003F0A43">
        <w:rPr>
          <w:rFonts w:asciiTheme="minorHAnsi" w:hAnsiTheme="minorHAnsi" w:cstheme="minorHAnsi"/>
          <w:sz w:val="24"/>
          <w:szCs w:val="24"/>
        </w:rPr>
        <w:t xml:space="preserve"> Dane postępowanie można wyszukać również na Liście wszystkich postępowań w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klikając wcześniej opcję „Dla Wykonawców” lub ze strony głównej z zakładki Postępowania.</w:t>
      </w:r>
    </w:p>
    <w:p w14:paraId="61A4009A" w14:textId="688B8703"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Każdy wykonawca ma prawo zwrócić się do zamawiającego o wyjaśnienie treści specyfikacji warunków zamówienia. Pytania wykonawców muszą być przekazane zgodnie z pkt. 8 SWZ lub 9 SWZ</w:t>
      </w:r>
      <w:r w:rsidR="00A5032D" w:rsidRPr="003F0A43">
        <w:rPr>
          <w:rFonts w:asciiTheme="minorHAnsi" w:hAnsiTheme="minorHAnsi" w:cstheme="minorHAnsi"/>
          <w:color w:val="FF0000"/>
          <w:sz w:val="24"/>
          <w:szCs w:val="24"/>
        </w:rPr>
        <w:t>.</w:t>
      </w:r>
    </w:p>
    <w:p w14:paraId="6BB7FB4D" w14:textId="05CA1B1D"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0C30B462" w14:textId="4FFA9C7C"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Jeżeli zamawiający nie udzieli wyjaśnień w terminie, o którym mowa w pkt. </w:t>
      </w:r>
      <w:r w:rsidR="00BD136C" w:rsidRPr="003F0A43">
        <w:rPr>
          <w:rFonts w:asciiTheme="minorHAnsi" w:hAnsiTheme="minorHAnsi" w:cstheme="minorHAnsi"/>
          <w:sz w:val="24"/>
          <w:szCs w:val="24"/>
        </w:rPr>
        <w:t>1</w:t>
      </w:r>
      <w:r w:rsidRPr="003F0A43">
        <w:rPr>
          <w:rFonts w:asciiTheme="minorHAnsi" w:hAnsiTheme="minorHAnsi" w:cstheme="minorHAnsi"/>
          <w:sz w:val="24"/>
          <w:szCs w:val="24"/>
        </w:rPr>
        <w:t xml:space="preserve">3 SWZ, przedłuża termin składania ofert o czas niezbędny do zapoznania się wszystkich zainteresowanych wykonawców z wyjaśnieniami niezbędnymi do należytego przygotowania i złożenia oferty. </w:t>
      </w:r>
    </w:p>
    <w:p w14:paraId="4384CD5F" w14:textId="569EBA50"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W przypadku, gdy wniosek o wyjaśnienie treści SWZ nie wpłynął w terminie, o którym mowa w pkt. 13 SWZ, zamawiający nie ma obowiązku udzielania wyjaśnień SWZ oraz obowiązku przedłużania terminu składania ofert. </w:t>
      </w:r>
    </w:p>
    <w:p w14:paraId="58C79113" w14:textId="75B755AA"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Przedłużenie terminu składania ofert, o którym mowa w pkt. 15 SWZ, nie wpływa na bieg terminu składania wniosku o wyjaśnienie treści SWZ. </w:t>
      </w:r>
    </w:p>
    <w:p w14:paraId="7B155E64" w14:textId="21AC44AC" w:rsidR="00713BCF"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Treść zapytań wraz z wyjaśnieniami zamawiający udostępnia, bez ujawniania źródła zapytania, na stronie internetowej prowadzonego postępowania. </w:t>
      </w:r>
    </w:p>
    <w:p w14:paraId="4D8DA33A" w14:textId="10A30E28" w:rsidR="0071048B" w:rsidRPr="003F0A43" w:rsidRDefault="00713BCF">
      <w:pPr>
        <w:pStyle w:val="Akapitzlist"/>
        <w:numPr>
          <w:ilvl w:val="0"/>
          <w:numId w:val="34"/>
        </w:numPr>
        <w:spacing w:after="12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Komunikacja ustna dopuszczalna jest w odniesieniu do informacji, które nie są istotne, w szczególności nie dotyczą ogłoszenia o zamówieniu lub SWZ, a także ofert.</w:t>
      </w:r>
    </w:p>
    <w:p w14:paraId="5A62CCCD" w14:textId="77777777" w:rsidR="00BD136C" w:rsidRPr="003F0A43" w:rsidRDefault="00BD136C" w:rsidP="00BD136C">
      <w:pPr>
        <w:pStyle w:val="Akapitzlist"/>
        <w:spacing w:after="120" w:line="240" w:lineRule="auto"/>
        <w:ind w:left="360"/>
        <w:contextualSpacing/>
        <w:jc w:val="both"/>
        <w:rPr>
          <w:rFonts w:asciiTheme="minorHAnsi" w:hAnsiTheme="minorHAnsi" w:cstheme="minorHAnsi"/>
          <w:sz w:val="24"/>
          <w:szCs w:val="24"/>
        </w:rPr>
      </w:pPr>
    </w:p>
    <w:p w14:paraId="69387320" w14:textId="4F2ADD55" w:rsidR="001A3F00" w:rsidRPr="003F0A43" w:rsidRDefault="0071048B">
      <w:pPr>
        <w:pStyle w:val="Akapitzlist"/>
        <w:numPr>
          <w:ilvl w:val="0"/>
          <w:numId w:val="35"/>
        </w:numPr>
        <w:autoSpaceDE w:val="0"/>
        <w:autoSpaceDN w:val="0"/>
        <w:adjustRightInd w:val="0"/>
        <w:spacing w:after="0" w:line="240" w:lineRule="auto"/>
        <w:jc w:val="both"/>
        <w:rPr>
          <w:rStyle w:val="CharStyle13"/>
          <w:rFonts w:asciiTheme="minorHAnsi" w:eastAsia="Calibri" w:hAnsiTheme="minorHAnsi" w:cstheme="minorHAnsi"/>
          <w:color w:val="auto"/>
          <w:lang w:val="pl-PL" w:eastAsia="en-US" w:bidi="ar-SA"/>
        </w:rPr>
      </w:pPr>
      <w:r w:rsidRPr="003F0A43">
        <w:rPr>
          <w:rStyle w:val="CharStyle13"/>
          <w:rFonts w:asciiTheme="minorHAnsi" w:eastAsia="Calibri" w:hAnsiTheme="minorHAnsi" w:cstheme="minorHAnsi"/>
          <w:color w:val="auto"/>
          <w:lang w:val="pl-PL" w:eastAsia="en-US" w:bidi="ar-SA"/>
        </w:rPr>
        <w:t>WYMAGANIA DOTYCZACE WADIUM</w:t>
      </w:r>
      <w:r w:rsidR="00766253" w:rsidRPr="003F0A43">
        <w:rPr>
          <w:rStyle w:val="CharStyle13"/>
          <w:rFonts w:asciiTheme="minorHAnsi" w:eastAsia="Calibri" w:hAnsiTheme="minorHAnsi" w:cstheme="minorHAnsi"/>
          <w:color w:val="auto"/>
          <w:lang w:val="pl-PL" w:eastAsia="en-US" w:bidi="ar-SA"/>
        </w:rPr>
        <w:t xml:space="preserve"> </w:t>
      </w:r>
      <w:r w:rsidR="007F2312" w:rsidRPr="003F0A43">
        <w:rPr>
          <w:rStyle w:val="CharStyle13"/>
          <w:rFonts w:asciiTheme="minorHAnsi" w:eastAsia="Calibri" w:hAnsiTheme="minorHAnsi" w:cstheme="minorHAnsi"/>
          <w:color w:val="auto"/>
          <w:lang w:val="pl-PL" w:eastAsia="en-US" w:bidi="ar-SA"/>
        </w:rPr>
        <w:t xml:space="preserve">I </w:t>
      </w:r>
      <w:r w:rsidR="00766253" w:rsidRPr="003F0A43">
        <w:rPr>
          <w:rStyle w:val="CharStyle13"/>
          <w:rFonts w:asciiTheme="minorHAnsi" w:eastAsia="Calibri" w:hAnsiTheme="minorHAnsi" w:cstheme="minorHAnsi"/>
          <w:color w:val="auto"/>
          <w:lang w:val="pl-PL" w:eastAsia="en-US" w:bidi="ar-SA"/>
        </w:rPr>
        <w:t>ZABEZPIECZENIA NALEŻYTEGO WYKONANIA UMOWY</w:t>
      </w:r>
    </w:p>
    <w:p w14:paraId="01288EFE" w14:textId="7C1E154F"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t xml:space="preserve">Zamawiający wymaga wniesienia wadium w wysokości:  </w:t>
      </w:r>
      <w:r w:rsidR="008F1570" w:rsidRPr="003F0A43">
        <w:rPr>
          <w:rFonts w:cstheme="minorHAnsi"/>
          <w:b/>
          <w:sz w:val="24"/>
          <w:szCs w:val="24"/>
        </w:rPr>
        <w:t>5</w:t>
      </w:r>
      <w:r w:rsidRPr="003F0A43">
        <w:rPr>
          <w:rFonts w:cstheme="minorHAnsi"/>
          <w:b/>
          <w:sz w:val="24"/>
          <w:szCs w:val="24"/>
        </w:rPr>
        <w:t xml:space="preserve"> 000 PLN</w:t>
      </w:r>
      <w:r w:rsidRPr="003F0A43">
        <w:rPr>
          <w:rFonts w:cstheme="minorHAnsi"/>
          <w:sz w:val="24"/>
          <w:szCs w:val="24"/>
        </w:rPr>
        <w:t xml:space="preserve">,  słownie:  </w:t>
      </w:r>
      <w:r w:rsidR="008F1570" w:rsidRPr="003F0A43">
        <w:rPr>
          <w:rFonts w:cstheme="minorHAnsi"/>
          <w:sz w:val="24"/>
          <w:szCs w:val="24"/>
        </w:rPr>
        <w:t>pi</w:t>
      </w:r>
      <w:r w:rsidRPr="003F0A43">
        <w:rPr>
          <w:rFonts w:cstheme="minorHAnsi"/>
          <w:sz w:val="24"/>
          <w:szCs w:val="24"/>
        </w:rPr>
        <w:t>ęć tysięcy złotych.</w:t>
      </w:r>
    </w:p>
    <w:p w14:paraId="0C0268D0" w14:textId="77777777"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t>Wadium może być wniesione w jednej lub kilku formach wymienionych w art. 97 ust. 7 ustawy PZP.</w:t>
      </w:r>
    </w:p>
    <w:p w14:paraId="537BB26D" w14:textId="77777777" w:rsidR="009A37BA" w:rsidRPr="003F0A43" w:rsidRDefault="009A37BA">
      <w:pPr>
        <w:numPr>
          <w:ilvl w:val="0"/>
          <w:numId w:val="21"/>
        </w:numPr>
        <w:spacing w:after="0" w:line="240" w:lineRule="auto"/>
        <w:jc w:val="both"/>
        <w:rPr>
          <w:rFonts w:cstheme="minorHAnsi"/>
          <w:color w:val="FF0000"/>
          <w:sz w:val="24"/>
          <w:szCs w:val="24"/>
        </w:rPr>
      </w:pPr>
      <w:r w:rsidRPr="003F0A43">
        <w:rPr>
          <w:rFonts w:cstheme="minorHAnsi"/>
          <w:sz w:val="24"/>
          <w:szCs w:val="24"/>
        </w:rPr>
        <w:t>Wadium wnoszone w pieniądzu należy wpłacić przelewem na rachunek bankowy zamawiającego PKO BP Nowe Miasto Lub. 81 1020 3583 0000 3102 0051 0859.</w:t>
      </w:r>
      <w:r w:rsidRPr="003F0A43">
        <w:rPr>
          <w:rFonts w:cstheme="minorHAnsi"/>
          <w:color w:val="FF0000"/>
          <w:sz w:val="24"/>
          <w:szCs w:val="24"/>
        </w:rPr>
        <w:t xml:space="preserve"> </w:t>
      </w:r>
    </w:p>
    <w:p w14:paraId="4B78F426" w14:textId="77777777"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lastRenderedPageBreak/>
        <w:t>Wadium należy wnieść przed upływem terminu składania ofert. Przy czym za termin wniesienia wadium w formie przelewu pieniężnego przyjmuje się termin uznania na rachunku zamawiającego.</w:t>
      </w:r>
    </w:p>
    <w:p w14:paraId="7A3B3137" w14:textId="77777777"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t>Wadium wnoszone w innej formie niż pieniądz, należy dołączyć do oferty w postaci elektronicznej.</w:t>
      </w:r>
    </w:p>
    <w:p w14:paraId="4BDBFBE6" w14:textId="77777777"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t>W przypadku wniesienia wadium w innej formie niż pieniężna, termin ważności dokumentu stwierdzającego zabezpieczenie wadium nie może być krótszy niż termin związania ofertą.</w:t>
      </w:r>
    </w:p>
    <w:p w14:paraId="515B7634" w14:textId="77777777" w:rsidR="009A37BA" w:rsidRPr="003F0A43" w:rsidRDefault="009A37BA">
      <w:pPr>
        <w:numPr>
          <w:ilvl w:val="0"/>
          <w:numId w:val="21"/>
        </w:numPr>
        <w:spacing w:after="0" w:line="240" w:lineRule="auto"/>
        <w:jc w:val="both"/>
        <w:rPr>
          <w:rFonts w:cstheme="minorHAnsi"/>
          <w:sz w:val="24"/>
          <w:szCs w:val="24"/>
        </w:rPr>
      </w:pPr>
      <w:r w:rsidRPr="003F0A43">
        <w:rPr>
          <w:rFonts w:cstheme="minorHAnsi"/>
          <w:sz w:val="24"/>
          <w:szCs w:val="24"/>
        </w:rPr>
        <w:t>Dokument w formie poręczenia winien zawierać stwierdzenie, że na pierwsze pisemne żądanie Zamawiającego wzywające do zapłaty wadium, zgodnie z warunkami postepowania, następuje jego bezwarunkowa wypłata bez jakichkolwiek zastrzeżeń.</w:t>
      </w:r>
    </w:p>
    <w:p w14:paraId="3CD285F4" w14:textId="77777777" w:rsidR="009A37BA" w:rsidRPr="003F0A43" w:rsidRDefault="009A37BA">
      <w:pPr>
        <w:numPr>
          <w:ilvl w:val="0"/>
          <w:numId w:val="21"/>
        </w:numPr>
        <w:spacing w:after="0" w:line="240" w:lineRule="auto"/>
        <w:jc w:val="both"/>
        <w:rPr>
          <w:rFonts w:cstheme="minorHAnsi"/>
        </w:rPr>
      </w:pPr>
      <w:r w:rsidRPr="003F0A43">
        <w:rPr>
          <w:rFonts w:cstheme="minorHAnsi"/>
          <w:sz w:val="24"/>
          <w:szCs w:val="24"/>
        </w:rPr>
        <w:t>Zamawiający zwróci wadium wykonawcom, zażąda ponownego wniesienia wadium przez wykonawcę lub</w:t>
      </w:r>
      <w:r w:rsidRPr="003F0A43">
        <w:rPr>
          <w:rFonts w:cstheme="minorHAnsi"/>
        </w:rPr>
        <w:t xml:space="preserve">  zatrzyma wadium wraz z odsetkami w oparciu o przepisy art. 97 ust. 6 i art. 98 ustawy PZP.</w:t>
      </w:r>
    </w:p>
    <w:p w14:paraId="628A1F2E" w14:textId="5AFBD89A" w:rsidR="00766253" w:rsidRPr="003F0A43" w:rsidRDefault="00766253">
      <w:pPr>
        <w:pStyle w:val="Akapitzlist"/>
        <w:numPr>
          <w:ilvl w:val="0"/>
          <w:numId w:val="21"/>
        </w:numPr>
        <w:autoSpaceDE w:val="0"/>
        <w:autoSpaceDN w:val="0"/>
        <w:adjustRightInd w:val="0"/>
        <w:spacing w:before="0" w:after="0" w:line="240" w:lineRule="auto"/>
        <w:jc w:val="both"/>
        <w:rPr>
          <w:rStyle w:val="CharStyle13"/>
          <w:rFonts w:asciiTheme="minorHAnsi" w:eastAsia="Calibri" w:hAnsiTheme="minorHAnsi" w:cstheme="minorHAnsi"/>
          <w:color w:val="auto"/>
          <w:lang w:val="pl-PL" w:eastAsia="en-US" w:bidi="ar-SA"/>
        </w:rPr>
      </w:pPr>
      <w:r w:rsidRPr="003F0A43">
        <w:rPr>
          <w:rFonts w:asciiTheme="minorHAnsi" w:hAnsiTheme="minorHAnsi" w:cstheme="minorHAnsi"/>
          <w:sz w:val="24"/>
          <w:szCs w:val="24"/>
        </w:rPr>
        <w:t>Zamawiający nie wymaga złożenia przez Wykonawcę zabezpieczenia należytego wykonania umowy</w:t>
      </w:r>
    </w:p>
    <w:p w14:paraId="395C74FF" w14:textId="191E148A" w:rsidR="001A3F00" w:rsidRPr="008D4AE3" w:rsidRDefault="0071048B">
      <w:pPr>
        <w:pStyle w:val="Akapitzlist"/>
        <w:numPr>
          <w:ilvl w:val="0"/>
          <w:numId w:val="35"/>
        </w:numPr>
        <w:autoSpaceDE w:val="0"/>
        <w:autoSpaceDN w:val="0"/>
        <w:adjustRightInd w:val="0"/>
        <w:spacing w:after="0" w:line="240" w:lineRule="auto"/>
        <w:jc w:val="both"/>
        <w:rPr>
          <w:rStyle w:val="CharStyle13"/>
          <w:rFonts w:asciiTheme="minorHAnsi" w:eastAsia="Calibri" w:hAnsiTheme="minorHAnsi" w:cstheme="minorHAnsi"/>
          <w:color w:val="auto"/>
          <w:lang w:val="pl-PL" w:eastAsia="en-US" w:bidi="ar-SA"/>
        </w:rPr>
      </w:pPr>
      <w:r w:rsidRPr="008D4AE3">
        <w:rPr>
          <w:rStyle w:val="CharStyle13"/>
          <w:rFonts w:asciiTheme="minorHAnsi" w:eastAsia="Calibri" w:hAnsiTheme="minorHAnsi" w:cstheme="minorHAnsi"/>
          <w:color w:val="auto"/>
          <w:lang w:val="pl-PL" w:eastAsia="en-US" w:bidi="ar-SA"/>
        </w:rPr>
        <w:t xml:space="preserve">TERMIN ZWIĄZANIA </w:t>
      </w:r>
      <w:r w:rsidR="00C86B9D" w:rsidRPr="008D4AE3">
        <w:rPr>
          <w:rStyle w:val="CharStyle13"/>
          <w:rFonts w:asciiTheme="minorHAnsi" w:eastAsia="Calibri" w:hAnsiTheme="minorHAnsi" w:cstheme="minorHAnsi"/>
          <w:color w:val="auto"/>
          <w:lang w:val="pl-PL" w:eastAsia="en-US" w:bidi="ar-SA"/>
        </w:rPr>
        <w:t>OFERTĄ</w:t>
      </w:r>
    </w:p>
    <w:p w14:paraId="7E6FE265" w14:textId="594BD060" w:rsidR="00C86B9D" w:rsidRPr="008D4AE3" w:rsidRDefault="00C86B9D">
      <w:pPr>
        <w:pStyle w:val="Bodytext2"/>
        <w:numPr>
          <w:ilvl w:val="0"/>
          <w:numId w:val="10"/>
        </w:numPr>
        <w:tabs>
          <w:tab w:val="left" w:pos="400"/>
        </w:tabs>
        <w:spacing w:line="240" w:lineRule="auto"/>
        <w:jc w:val="both"/>
        <w:rPr>
          <w:rFonts w:asciiTheme="minorHAnsi" w:hAnsiTheme="minorHAnsi" w:cstheme="minorHAnsi"/>
        </w:rPr>
      </w:pPr>
      <w:r w:rsidRPr="008D4AE3">
        <w:rPr>
          <w:rStyle w:val="CharStyle11"/>
          <w:rFonts w:asciiTheme="minorHAnsi" w:hAnsiTheme="minorHAnsi" w:cstheme="minorHAnsi"/>
        </w:rPr>
        <w:t xml:space="preserve">Wykonawca jest związany ofertą 30 dni tj. od upływu terminu składania ofert do dnia </w:t>
      </w:r>
      <w:r w:rsidR="008D4AE3" w:rsidRPr="008D4AE3">
        <w:rPr>
          <w:rStyle w:val="CharStyle11"/>
          <w:rFonts w:asciiTheme="minorHAnsi" w:hAnsiTheme="minorHAnsi" w:cstheme="minorHAnsi"/>
          <w:b/>
          <w:bCs/>
        </w:rPr>
        <w:t xml:space="preserve">16 września </w:t>
      </w:r>
      <w:r w:rsidRPr="008D4AE3">
        <w:rPr>
          <w:rStyle w:val="CharStyle17"/>
          <w:rFonts w:asciiTheme="minorHAnsi" w:hAnsiTheme="minorHAnsi" w:cstheme="minorHAnsi"/>
        </w:rPr>
        <w:t>2022r.</w:t>
      </w:r>
    </w:p>
    <w:p w14:paraId="254D3EEB" w14:textId="6AA5B235" w:rsidR="00C86B9D" w:rsidRPr="003F0A43" w:rsidRDefault="00C86B9D">
      <w:pPr>
        <w:pStyle w:val="Bodytext2"/>
        <w:numPr>
          <w:ilvl w:val="0"/>
          <w:numId w:val="10"/>
        </w:numPr>
        <w:tabs>
          <w:tab w:val="left" w:pos="400"/>
        </w:tabs>
        <w:spacing w:line="240" w:lineRule="auto"/>
        <w:jc w:val="both"/>
        <w:rPr>
          <w:rFonts w:asciiTheme="minorHAnsi" w:hAnsiTheme="minorHAnsi" w:cstheme="minorHAnsi"/>
        </w:rPr>
      </w:pPr>
      <w:r w:rsidRPr="003F0A43">
        <w:rPr>
          <w:rStyle w:val="CharStyle11"/>
          <w:rFonts w:asciiTheme="minorHAnsi" w:hAnsiTheme="minorHAnsi" w:cs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738B86" w14:textId="71B289B2" w:rsidR="00C86B9D" w:rsidRPr="003F0A43" w:rsidRDefault="00C86B9D">
      <w:pPr>
        <w:pStyle w:val="Bodytext2"/>
        <w:numPr>
          <w:ilvl w:val="0"/>
          <w:numId w:val="10"/>
        </w:numPr>
        <w:tabs>
          <w:tab w:val="left" w:pos="400"/>
        </w:tabs>
        <w:spacing w:line="240" w:lineRule="auto"/>
        <w:jc w:val="both"/>
        <w:rPr>
          <w:rFonts w:asciiTheme="minorHAnsi" w:hAnsiTheme="minorHAnsi" w:cstheme="minorHAnsi"/>
        </w:rPr>
      </w:pPr>
      <w:r w:rsidRPr="003F0A43">
        <w:rPr>
          <w:rStyle w:val="CharStyle11"/>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32069FEA" w14:textId="55FB85B6" w:rsidR="00C86B9D" w:rsidRPr="003F0A43" w:rsidRDefault="00C86B9D">
      <w:pPr>
        <w:pStyle w:val="Akapitzlist"/>
        <w:numPr>
          <w:ilvl w:val="0"/>
          <w:numId w:val="10"/>
        </w:numPr>
        <w:autoSpaceDE w:val="0"/>
        <w:autoSpaceDN w:val="0"/>
        <w:adjustRightInd w:val="0"/>
        <w:spacing w:before="0" w:after="0" w:line="240" w:lineRule="auto"/>
        <w:jc w:val="both"/>
        <w:rPr>
          <w:rStyle w:val="CharStyle13"/>
          <w:rFonts w:asciiTheme="minorHAnsi" w:eastAsia="Calibri" w:hAnsiTheme="minorHAnsi" w:cstheme="minorHAnsi"/>
          <w:color w:val="auto"/>
          <w:lang w:val="pl-PL" w:eastAsia="en-US" w:bidi="ar-SA"/>
        </w:rPr>
      </w:pPr>
      <w:r w:rsidRPr="003F0A43">
        <w:rPr>
          <w:rStyle w:val="CharStyle11"/>
          <w:rFonts w:asciiTheme="minorHAnsi" w:eastAsia="Calibri" w:hAnsiTheme="minorHAnsi" w:cs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DECCE93" w14:textId="49320D14" w:rsidR="001A3F00" w:rsidRPr="00512BC4" w:rsidRDefault="00107B7B">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 xml:space="preserve">SPOSÓB </w:t>
      </w:r>
      <w:r w:rsidRPr="00512BC4">
        <w:rPr>
          <w:rFonts w:asciiTheme="minorHAnsi" w:hAnsiTheme="minorHAnsi" w:cstheme="minorHAnsi"/>
          <w:b/>
          <w:bCs/>
          <w:sz w:val="24"/>
          <w:szCs w:val="24"/>
        </w:rPr>
        <w:t>PRZYGOTOWANIA OFERTY</w:t>
      </w:r>
    </w:p>
    <w:p w14:paraId="10A947BE" w14:textId="254C7FE1" w:rsidR="00107B7B" w:rsidRPr="00512BC4" w:rsidRDefault="00107B7B" w:rsidP="00766253">
      <w:pPr>
        <w:autoSpaceDE w:val="0"/>
        <w:autoSpaceDN w:val="0"/>
        <w:adjustRightInd w:val="0"/>
        <w:spacing w:after="0" w:line="240" w:lineRule="auto"/>
        <w:jc w:val="both"/>
        <w:rPr>
          <w:rFonts w:cstheme="minorHAnsi"/>
          <w:b/>
          <w:bCs/>
          <w:sz w:val="24"/>
          <w:szCs w:val="24"/>
        </w:rPr>
      </w:pPr>
    </w:p>
    <w:p w14:paraId="69C09665" w14:textId="77777777" w:rsidR="00E04C8E" w:rsidRPr="00512BC4" w:rsidRDefault="00E04C8E"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Każdy Wykonawca może złożyć jedną ofertę. Złożenie więcej niż jednej oferty spowoduje odrzucenie wszystkich ofert złożonych przez Wykonawcę. Zamawiający nie przewiduje możliwości złożenia ofert wariantowych </w:t>
      </w:r>
    </w:p>
    <w:p w14:paraId="2350F73B" w14:textId="77777777" w:rsidR="00E04C8E" w:rsidRPr="00512BC4" w:rsidRDefault="00E04C8E"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(t.j.: Dz. U. z 2021 r. poz. 2070 z </w:t>
      </w:r>
      <w:proofErr w:type="spellStart"/>
      <w:r w:rsidRPr="00512BC4">
        <w:rPr>
          <w:rFonts w:asciiTheme="minorHAnsi" w:hAnsiTheme="minorHAnsi" w:cstheme="minorHAnsi"/>
        </w:rPr>
        <w:t>późn</w:t>
      </w:r>
      <w:proofErr w:type="spellEnd"/>
      <w:r w:rsidRPr="00512BC4">
        <w:rPr>
          <w:rFonts w:asciiTheme="minorHAnsi" w:hAnsiTheme="minorHAnsi" w:cstheme="minorHAnsi"/>
        </w:rPr>
        <w:t xml:space="preserve">. zm.), z zastrzeżeniem formatów, o których mowa w art. 66 ust. 1 ustawy, z uwzględnieniem rodzaju przekazywanych danych. </w:t>
      </w:r>
    </w:p>
    <w:p w14:paraId="47145833" w14:textId="77777777" w:rsidR="00E04C8E" w:rsidRPr="00512BC4" w:rsidRDefault="00E04C8E"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Treść oferty musi odpowiadać treści SWZ. </w:t>
      </w:r>
    </w:p>
    <w:p w14:paraId="7EEF3653" w14:textId="77777777" w:rsidR="00E04C8E" w:rsidRPr="00512BC4" w:rsidRDefault="00E04C8E"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Oferta musi zawierać następujące oświadczenia i dokumenty: </w:t>
      </w:r>
    </w:p>
    <w:p w14:paraId="28767968" w14:textId="77777777" w:rsidR="00E04C8E" w:rsidRPr="00512BC4" w:rsidRDefault="00E04C8E" w:rsidP="00E04C8E">
      <w:pPr>
        <w:pStyle w:val="Default"/>
        <w:numPr>
          <w:ilvl w:val="0"/>
          <w:numId w:val="40"/>
        </w:numPr>
        <w:jc w:val="both"/>
        <w:rPr>
          <w:rFonts w:asciiTheme="minorHAnsi" w:hAnsiTheme="minorHAnsi" w:cstheme="minorHAnsi"/>
          <w:color w:val="auto"/>
        </w:rPr>
      </w:pPr>
      <w:r w:rsidRPr="00512BC4">
        <w:rPr>
          <w:rFonts w:asciiTheme="minorHAnsi" w:hAnsiTheme="minorHAnsi" w:cstheme="minorHAnsi"/>
        </w:rPr>
        <w:lastRenderedPageBreak/>
        <w:t xml:space="preserve">Formularz Ofertowy Wykonawcy – do wykorzystania wzór (druk) stanowiący </w:t>
      </w:r>
      <w:r w:rsidRPr="006336B6">
        <w:rPr>
          <w:rFonts w:asciiTheme="minorHAnsi" w:hAnsiTheme="minorHAnsi" w:cstheme="minorHAnsi"/>
        </w:rPr>
        <w:t>Załącznik Nr 1 do SWZ</w:t>
      </w:r>
      <w:r w:rsidRPr="00512BC4">
        <w:rPr>
          <w:rFonts w:asciiTheme="minorHAnsi" w:hAnsiTheme="minorHAnsi" w:cstheme="minorHAnsi"/>
        </w:rPr>
        <w:t xml:space="preserve"> (przy czym Wykonawca może sporządzić ofertę wg innego wzorca, powinna ona wówczas obejmować dane wymagane dla oferty w SWZ i załącznikach); </w:t>
      </w:r>
    </w:p>
    <w:p w14:paraId="263B67CB" w14:textId="2508F85B" w:rsidR="00E04C8E" w:rsidRPr="00512BC4" w:rsidRDefault="00E04C8E" w:rsidP="00E04C8E">
      <w:pPr>
        <w:pStyle w:val="Default"/>
        <w:numPr>
          <w:ilvl w:val="0"/>
          <w:numId w:val="40"/>
        </w:numPr>
        <w:jc w:val="both"/>
        <w:rPr>
          <w:rFonts w:asciiTheme="minorHAnsi" w:hAnsiTheme="minorHAnsi" w:cstheme="minorHAnsi"/>
          <w:color w:val="auto"/>
        </w:rPr>
      </w:pPr>
      <w:r w:rsidRPr="00512BC4">
        <w:rPr>
          <w:rFonts w:asciiTheme="minorHAnsi" w:hAnsiTheme="minorHAnsi" w:cstheme="minorHAnsi"/>
        </w:rPr>
        <w:t xml:space="preserve">Oświadczenie, </w:t>
      </w:r>
      <w:r w:rsidR="009B7F23">
        <w:rPr>
          <w:rFonts w:asciiTheme="minorHAnsi" w:hAnsiTheme="minorHAnsi" w:cstheme="minorHAnsi"/>
        </w:rPr>
        <w:t>o niepodleganiu wykluczeniu i spełnianiu warunków udziału</w:t>
      </w:r>
      <w:r w:rsidR="006336B6">
        <w:rPr>
          <w:rFonts w:asciiTheme="minorHAnsi" w:hAnsiTheme="minorHAnsi" w:cstheme="minorHAnsi"/>
        </w:rPr>
        <w:t xml:space="preserve"> </w:t>
      </w:r>
      <w:r w:rsidR="009B7F23">
        <w:rPr>
          <w:rFonts w:asciiTheme="minorHAnsi" w:hAnsiTheme="minorHAnsi" w:cstheme="minorHAnsi"/>
        </w:rPr>
        <w:t>składane na podstawie art.125 ust. 1</w:t>
      </w:r>
      <w:r w:rsidR="006336B6">
        <w:rPr>
          <w:rFonts w:asciiTheme="minorHAnsi" w:hAnsiTheme="minorHAnsi" w:cstheme="minorHAnsi"/>
        </w:rPr>
        <w:t xml:space="preserve"> – załącznik nr 2</w:t>
      </w:r>
      <w:r w:rsidRPr="00512BC4">
        <w:rPr>
          <w:rFonts w:asciiTheme="minorHAnsi" w:hAnsiTheme="minorHAnsi" w:cstheme="minorHAnsi"/>
        </w:rPr>
        <w:t xml:space="preserve">; </w:t>
      </w:r>
    </w:p>
    <w:p w14:paraId="071CA510" w14:textId="7E5F9A07" w:rsidR="00E04C8E" w:rsidRPr="00512BC4" w:rsidRDefault="00E04C8E" w:rsidP="00E04C8E">
      <w:pPr>
        <w:pStyle w:val="Default"/>
        <w:numPr>
          <w:ilvl w:val="0"/>
          <w:numId w:val="40"/>
        </w:numPr>
        <w:jc w:val="both"/>
        <w:rPr>
          <w:rFonts w:asciiTheme="minorHAnsi" w:hAnsiTheme="minorHAnsi" w:cstheme="minorHAnsi"/>
          <w:color w:val="auto"/>
        </w:rPr>
      </w:pPr>
      <w:r w:rsidRPr="00512BC4">
        <w:rPr>
          <w:rFonts w:asciiTheme="minorHAnsi" w:hAnsiTheme="minorHAnsi" w:cstheme="minorHAnsi"/>
        </w:rPr>
        <w:t xml:space="preserve">Oświadczenie Wykonawców wspólnie ubiegających się o udzielenie zamówienia, o którym mowa w Rozdziale </w:t>
      </w:r>
      <w:r w:rsidR="00125983" w:rsidRPr="00512BC4">
        <w:rPr>
          <w:rFonts w:asciiTheme="minorHAnsi" w:hAnsiTheme="minorHAnsi" w:cstheme="minorHAnsi"/>
        </w:rPr>
        <w:t>VI</w:t>
      </w:r>
      <w:r w:rsidRPr="00512BC4">
        <w:rPr>
          <w:rFonts w:asciiTheme="minorHAnsi" w:hAnsiTheme="minorHAnsi" w:cstheme="minorHAnsi"/>
        </w:rPr>
        <w:t xml:space="preserve"> pkt 2 </w:t>
      </w:r>
      <w:proofErr w:type="spellStart"/>
      <w:r w:rsidRPr="00512BC4">
        <w:rPr>
          <w:rFonts w:asciiTheme="minorHAnsi" w:hAnsiTheme="minorHAnsi" w:cstheme="minorHAnsi"/>
        </w:rPr>
        <w:t>ppkt</w:t>
      </w:r>
      <w:proofErr w:type="spellEnd"/>
      <w:r w:rsidRPr="00512BC4">
        <w:rPr>
          <w:rFonts w:asciiTheme="minorHAnsi" w:hAnsiTheme="minorHAnsi" w:cstheme="minorHAnsi"/>
        </w:rPr>
        <w:t xml:space="preserve"> 3 SWZ - jeżeli dotyczy; </w:t>
      </w:r>
    </w:p>
    <w:p w14:paraId="291F8E9C" w14:textId="77777777" w:rsidR="000A6F33" w:rsidRPr="00512BC4" w:rsidRDefault="00E04C8E" w:rsidP="00E04C8E">
      <w:pPr>
        <w:pStyle w:val="Default"/>
        <w:numPr>
          <w:ilvl w:val="0"/>
          <w:numId w:val="40"/>
        </w:numPr>
        <w:jc w:val="both"/>
        <w:rPr>
          <w:rFonts w:asciiTheme="minorHAnsi" w:hAnsiTheme="minorHAnsi" w:cstheme="minorHAnsi"/>
          <w:color w:val="auto"/>
        </w:rPr>
      </w:pPr>
      <w:r w:rsidRPr="00512BC4">
        <w:rPr>
          <w:rFonts w:asciiTheme="minorHAnsi" w:hAnsiTheme="minorHAnsi" w:cstheme="minorHAnsi"/>
        </w:rPr>
        <w:t xml:space="preserve">potwierdzenie umocowania do działania w imieniu Wykonawcy lub podmiotu udostępniającego zasoby: </w:t>
      </w:r>
    </w:p>
    <w:p w14:paraId="70BAAF34" w14:textId="77777777" w:rsidR="000A6F33" w:rsidRPr="00512BC4" w:rsidRDefault="00E04C8E" w:rsidP="000A6F33">
      <w:pPr>
        <w:pStyle w:val="Default"/>
        <w:numPr>
          <w:ilvl w:val="0"/>
          <w:numId w:val="41"/>
        </w:numPr>
        <w:jc w:val="both"/>
        <w:rPr>
          <w:rFonts w:asciiTheme="minorHAnsi" w:hAnsiTheme="minorHAnsi" w:cstheme="minorHAnsi"/>
          <w:color w:val="auto"/>
        </w:rPr>
      </w:pPr>
      <w:r w:rsidRPr="00512BC4">
        <w:rPr>
          <w:rFonts w:asciiTheme="minorHAnsi" w:hAnsiTheme="minorHAnsi" w:cstheme="minorHAnsi"/>
        </w:rPr>
        <w:t xml:space="preserve">Zamawiający w celu potwierdzenia, że osoba działająca w imieniu Wykonawcy lub podmiotu udostępniającego zasoby jest umocowana do jego reprezentowania, żąda - zgodnie z § 13 ust. 1 Rozporządzenia Ministra Rozwoju, Pracy i Technologii z dnia 23 grudnia 2020 r. w sprawie podmiotowych środków dowodowych oraz innych dokumentów lub oświadczeń, jakich może żądać zamawiający od wykonawcy (Dz. U. z 2020 r. poz. 2415) - złożenia wraz z ofertą odpisu lub informacji z Krajowego Rejestru Sądowego, Centralnej Ewidencji i Informacji o Działalności Gospodarczej lub innego właściwego rejestru; </w:t>
      </w:r>
    </w:p>
    <w:p w14:paraId="7DD57B1C" w14:textId="77777777" w:rsidR="000A6F33" w:rsidRPr="00512BC4" w:rsidRDefault="00E04C8E" w:rsidP="000A6F33">
      <w:pPr>
        <w:pStyle w:val="Default"/>
        <w:numPr>
          <w:ilvl w:val="0"/>
          <w:numId w:val="41"/>
        </w:numPr>
        <w:jc w:val="both"/>
        <w:rPr>
          <w:rFonts w:asciiTheme="minorHAnsi" w:hAnsiTheme="minorHAnsi" w:cstheme="minorHAnsi"/>
          <w:color w:val="auto"/>
        </w:rPr>
      </w:pPr>
      <w:r w:rsidRPr="00512BC4">
        <w:rPr>
          <w:rFonts w:asciiTheme="minorHAnsi" w:hAnsiTheme="minorHAnsi" w:cstheme="minorHAnsi"/>
        </w:rPr>
        <w:t xml:space="preserve">Wykonawca lub podmiot udostępniający zasoby nie jest zobowiązany do złożenia dokumentów, jeżeli Zamawiający może je uzyskać za pomocą bezpłatnych i ogólnodostępnych baz danych, o ile wykonawca wskazał dane umożliwiające dostęp do tych dokumentów; </w:t>
      </w:r>
    </w:p>
    <w:p w14:paraId="0E1D7116" w14:textId="77777777" w:rsidR="000A6F33" w:rsidRPr="00512BC4" w:rsidRDefault="00E04C8E" w:rsidP="000A6F33">
      <w:pPr>
        <w:pStyle w:val="Default"/>
        <w:numPr>
          <w:ilvl w:val="0"/>
          <w:numId w:val="41"/>
        </w:numPr>
        <w:jc w:val="both"/>
        <w:rPr>
          <w:rFonts w:asciiTheme="minorHAnsi" w:hAnsiTheme="minorHAnsi" w:cstheme="minorHAnsi"/>
          <w:color w:val="auto"/>
        </w:rPr>
      </w:pPr>
      <w:r w:rsidRPr="00512BC4">
        <w:rPr>
          <w:rFonts w:asciiTheme="minorHAnsi" w:hAnsiTheme="minorHAnsi" w:cstheme="minorHAnsi"/>
        </w:rPr>
        <w:t xml:space="preserve">Jeżeli w imieniu Wykonawcy lub podmiotu udostępniającego zasoby działa osoba, której umocowanie do jego reprezentowania nie wynika z dokumentów, Zamawiający żąda od Wykonawcy lub podmiotu udostępniającego zasoby złożenia wraz z ofertą pełnomocnictwa lub innego dokumentu potwierdzającego umocowanie do reprezentowania Wykonawcy. </w:t>
      </w:r>
    </w:p>
    <w:p w14:paraId="3721BECA" w14:textId="77777777" w:rsidR="000A6F33" w:rsidRPr="00512BC4" w:rsidRDefault="00E04C8E" w:rsidP="000A6F33">
      <w:pPr>
        <w:pStyle w:val="Default"/>
        <w:numPr>
          <w:ilvl w:val="0"/>
          <w:numId w:val="36"/>
        </w:numPr>
        <w:jc w:val="both"/>
        <w:rPr>
          <w:rFonts w:asciiTheme="minorHAnsi" w:hAnsiTheme="minorHAnsi" w:cstheme="minorHAnsi"/>
          <w:color w:val="auto"/>
        </w:rPr>
      </w:pPr>
      <w:r w:rsidRPr="00512BC4">
        <w:rPr>
          <w:rFonts w:asciiTheme="minorHAnsi" w:hAnsiTheme="minorHAnsi" w:cstheme="minorHAnsi"/>
        </w:rPr>
        <w:t xml:space="preserve">Pełnomocnictwo do reprezentowania wykonawców wspólnie ubiegających się o udzielenie zamówienia w postępowaniu o udzielenie zamówienia albo do reprezentowania ich w postępowaniu i zawarcia umowy w sprawie zamówienia publicznego - jeżeli dotyczy. </w:t>
      </w:r>
    </w:p>
    <w:p w14:paraId="37084FF2" w14:textId="0A72FA6F" w:rsidR="00E04C8E" w:rsidRPr="00512BC4" w:rsidRDefault="000A6F33"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Pełnomocnictwo, o którym mowa w pkt 5 </w:t>
      </w:r>
      <w:proofErr w:type="spellStart"/>
      <w:r w:rsidRPr="00512BC4">
        <w:rPr>
          <w:rFonts w:asciiTheme="minorHAnsi" w:hAnsiTheme="minorHAnsi" w:cstheme="minorHAnsi"/>
        </w:rPr>
        <w:t>ppkt</w:t>
      </w:r>
      <w:proofErr w:type="spellEnd"/>
      <w:r w:rsidRPr="00512BC4">
        <w:rPr>
          <w:rFonts w:asciiTheme="minorHAnsi" w:hAnsiTheme="minorHAnsi" w:cstheme="minorHAnsi"/>
        </w:rPr>
        <w:t xml:space="preserve"> 4) i </w:t>
      </w:r>
      <w:proofErr w:type="spellStart"/>
      <w:r w:rsidRPr="00512BC4">
        <w:rPr>
          <w:rFonts w:asciiTheme="minorHAnsi" w:hAnsiTheme="minorHAnsi" w:cstheme="minorHAnsi"/>
        </w:rPr>
        <w:t>ppkt</w:t>
      </w:r>
      <w:proofErr w:type="spellEnd"/>
      <w:r w:rsidRPr="00512BC4">
        <w:rPr>
          <w:rFonts w:asciiTheme="minorHAnsi" w:hAnsiTheme="minorHAnsi" w:cstheme="minorHAnsi"/>
        </w:rPr>
        <w:t xml:space="preserve"> 5)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083AD7B" w14:textId="77777777" w:rsidR="000A6F33" w:rsidRPr="00512BC4" w:rsidRDefault="000A6F33"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Wykonawca w ofercie może zastrzec informacje stanowiące tajemnicę przedsiębiorstwa w rozumieniu ustawy z dnia 16 kwietnia 1993 r. o zwalczaniu nieuczciwej konkurencji (t.j.: Dz. U. 2022 poz. 1233 z </w:t>
      </w:r>
      <w:proofErr w:type="spellStart"/>
      <w:r w:rsidRPr="00512BC4">
        <w:rPr>
          <w:rFonts w:asciiTheme="minorHAnsi" w:hAnsiTheme="minorHAnsi" w:cstheme="minorHAnsi"/>
        </w:rPr>
        <w:t>późn</w:t>
      </w:r>
      <w:proofErr w:type="spellEnd"/>
      <w:r w:rsidRPr="00512BC4">
        <w:rPr>
          <w:rFonts w:asciiTheme="minorHAnsi" w:hAnsiTheme="minorHAnsi" w:cstheme="minorHAnsi"/>
        </w:rPr>
        <w:t xml:space="preserve">. zm.). Nie ujawnia się informacji stanowiących tajemnicę przedsiębiorstwa w rozumieniu przepisów ustawy z dnia 16 kwietnia 1993 r. o </w:t>
      </w:r>
      <w:r w:rsidRPr="00512BC4">
        <w:rPr>
          <w:rFonts w:asciiTheme="minorHAnsi" w:hAnsiTheme="minorHAnsi" w:cstheme="minorHAnsi"/>
        </w:rPr>
        <w:lastRenderedPageBreak/>
        <w:t xml:space="preserve">zwalczaniu nieuczciwej konkurencji 15 (t.j.: Dz. U. z 2022 r. poz. 1233 ze zm.), jeżeli Wykonawca, wraz z przekazaniem takich informacji, zastrzegł, że nie mogą być one udostępniane oraz wykazał, że zastrzeżone informacje stanowią tajemnicę przedsiębiorstwa. Wykonawca w szczególności nie może zastrzec w ofercie informacji: </w:t>
      </w:r>
    </w:p>
    <w:p w14:paraId="1C805563" w14:textId="77777777" w:rsidR="000A6F33" w:rsidRPr="00512BC4" w:rsidRDefault="000A6F33" w:rsidP="000A6F33">
      <w:pPr>
        <w:pStyle w:val="Default"/>
        <w:ind w:left="360"/>
        <w:jc w:val="both"/>
        <w:rPr>
          <w:rFonts w:asciiTheme="minorHAnsi" w:hAnsiTheme="minorHAnsi" w:cstheme="minorHAnsi"/>
          <w:color w:val="auto"/>
        </w:rPr>
      </w:pPr>
      <w:r w:rsidRPr="00512BC4">
        <w:rPr>
          <w:rFonts w:asciiTheme="minorHAnsi" w:hAnsiTheme="minorHAnsi" w:cstheme="minorHAnsi"/>
        </w:rPr>
        <w:sym w:font="Symbol" w:char="F0B7"/>
      </w:r>
      <w:r w:rsidRPr="00512BC4">
        <w:rPr>
          <w:rFonts w:asciiTheme="minorHAnsi" w:hAnsiTheme="minorHAnsi" w:cstheme="minorHAnsi"/>
        </w:rPr>
        <w:t xml:space="preserve"> nazwach albo imionach i nazwiskach oraz siedzibach lub miejscach prowadzonej działalności gospodarczej albo miejscach zamieszkania wykonawców, których oferty zostały otwarte; </w:t>
      </w:r>
    </w:p>
    <w:p w14:paraId="1731691E" w14:textId="77777777" w:rsidR="000A6F33" w:rsidRPr="00512BC4" w:rsidRDefault="000A6F33" w:rsidP="000A6F33">
      <w:pPr>
        <w:pStyle w:val="Default"/>
        <w:ind w:left="360"/>
        <w:jc w:val="both"/>
        <w:rPr>
          <w:rFonts w:asciiTheme="minorHAnsi" w:hAnsiTheme="minorHAnsi" w:cstheme="minorHAnsi"/>
          <w:color w:val="auto"/>
        </w:rPr>
      </w:pPr>
      <w:r w:rsidRPr="00512BC4">
        <w:rPr>
          <w:rFonts w:asciiTheme="minorHAnsi" w:hAnsiTheme="minorHAnsi" w:cstheme="minorHAnsi"/>
        </w:rPr>
        <w:sym w:font="Symbol" w:char="F0B7"/>
      </w:r>
      <w:r w:rsidRPr="00512BC4">
        <w:rPr>
          <w:rFonts w:asciiTheme="minorHAnsi" w:hAnsiTheme="minorHAnsi" w:cstheme="minorHAnsi"/>
        </w:rPr>
        <w:t xml:space="preserve"> cenach zawartych w ofertach. </w:t>
      </w:r>
    </w:p>
    <w:p w14:paraId="5FACA6AF" w14:textId="77777777" w:rsidR="005A7328" w:rsidRPr="00512BC4" w:rsidRDefault="000A6F33"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 xml:space="preserve">Wszelkie informacje stanowiące tajemnicę przedsiębiorstwa w rozumieniu ustawy z dnia 16 kwietnia 1993 r. o zwalczaniu nieuczciwej konkurencji (t.j.: Dz.U. z 2022 r. poz. 1233 z </w:t>
      </w:r>
      <w:proofErr w:type="spellStart"/>
      <w:r w:rsidRPr="00512BC4">
        <w:rPr>
          <w:rFonts w:asciiTheme="minorHAnsi" w:hAnsiTheme="minorHAnsi" w:cstheme="minorHAnsi"/>
        </w:rPr>
        <w:t>późn</w:t>
      </w:r>
      <w:proofErr w:type="spellEnd"/>
      <w:r w:rsidRPr="00512BC4">
        <w:rPr>
          <w:rFonts w:asciiTheme="minorHAnsi" w:hAnsiTheme="minorHAnsi" w:cstheme="minorHAnsi"/>
        </w:rPr>
        <w:t xml:space="preserve"> zm.), które Wykonawca zastrzeże jako tajemnicę przedsiębiorstwa, powinny zostać złożone w odpowiednio wydzielonym i oznaczonym pliku. </w:t>
      </w:r>
    </w:p>
    <w:p w14:paraId="0D0BE61A" w14:textId="59F7D5A1" w:rsidR="00E04C8E" w:rsidRPr="00512BC4" w:rsidRDefault="000A6F33"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2BC4">
        <w:rPr>
          <w:rFonts w:asciiTheme="minorHAnsi" w:hAnsiTheme="minorHAnsi" w:cstheme="minorHAnsi"/>
        </w:rPr>
        <w:t>eIDAS</w:t>
      </w:r>
      <w:proofErr w:type="spellEnd"/>
      <w:r w:rsidRPr="00512BC4">
        <w:rPr>
          <w:rFonts w:asciiTheme="minorHAnsi" w:hAnsiTheme="minorHAnsi" w:cstheme="minorHAnsi"/>
        </w:rPr>
        <w:t>) (UE) nr 910/2014 - od 1 lipca 2016 roku.</w:t>
      </w:r>
    </w:p>
    <w:p w14:paraId="394CE9AE" w14:textId="77777777" w:rsidR="00A33672" w:rsidRPr="00512BC4" w:rsidRDefault="00A33672"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color w:val="auto"/>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56AD8251" w14:textId="77777777" w:rsidR="00A33672" w:rsidRPr="00512BC4" w:rsidRDefault="00A33672"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color w:val="auto"/>
        </w:rPr>
        <w:t>Oferta musi być sporządzona w języku polskim, w postaci elektronicznej w formacie danych: .pdf, .</w:t>
      </w:r>
      <w:proofErr w:type="spellStart"/>
      <w:r w:rsidRPr="00512BC4">
        <w:rPr>
          <w:rFonts w:asciiTheme="minorHAnsi" w:hAnsiTheme="minorHAnsi" w:cstheme="minorHAnsi"/>
          <w:color w:val="auto"/>
        </w:rPr>
        <w:t>doc</w:t>
      </w:r>
      <w:proofErr w:type="spellEnd"/>
      <w:r w:rsidRPr="00512BC4">
        <w:rPr>
          <w:rFonts w:asciiTheme="minorHAnsi" w:hAnsiTheme="minorHAnsi" w:cstheme="minorHAnsi"/>
          <w:color w:val="auto"/>
        </w:rPr>
        <w:t>, .</w:t>
      </w:r>
      <w:proofErr w:type="spellStart"/>
      <w:r w:rsidRPr="00512BC4">
        <w:rPr>
          <w:rFonts w:asciiTheme="minorHAnsi" w:hAnsiTheme="minorHAnsi" w:cstheme="minorHAnsi"/>
          <w:color w:val="auto"/>
        </w:rPr>
        <w:t>docx</w:t>
      </w:r>
      <w:proofErr w:type="spellEnd"/>
      <w:r w:rsidRPr="00512BC4">
        <w:rPr>
          <w:rFonts w:asciiTheme="minorHAnsi" w:hAnsiTheme="minorHAnsi" w:cstheme="minorHAnsi"/>
          <w:color w:val="auto"/>
        </w:rPr>
        <w:t>, .</w:t>
      </w:r>
      <w:proofErr w:type="spellStart"/>
      <w:r w:rsidRPr="00512BC4">
        <w:rPr>
          <w:rFonts w:asciiTheme="minorHAnsi" w:hAnsiTheme="minorHAnsi" w:cstheme="minorHAnsi"/>
          <w:color w:val="auto"/>
        </w:rPr>
        <w:t>odt</w:t>
      </w:r>
      <w:proofErr w:type="spellEnd"/>
      <w:r w:rsidRPr="00512BC4">
        <w:rPr>
          <w:rFonts w:asciiTheme="minorHAnsi" w:hAnsiTheme="minorHAnsi" w:cstheme="minorHAnsi"/>
          <w:color w:val="auto"/>
        </w:rPr>
        <w:t>, .zip opatrzona kwalifikowanym podpisem elektronicznym, podpisem zaufanym lub podpisem osobistym.</w:t>
      </w:r>
    </w:p>
    <w:p w14:paraId="596D408E" w14:textId="77777777" w:rsidR="00A33672" w:rsidRPr="00512BC4" w:rsidRDefault="00A33672"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color w:val="auto"/>
        </w:rPr>
        <w:t xml:space="preserve">Wykonawca w celu poprawnego zaszyfrowania oferty powinien mieć zainstalowany na komputerze .NET Framework 4.5. Aplikacja działa na platformie Windows (8, 10) Aplikacja nie jest dostępna dla systemu Linux i MAC OS. </w:t>
      </w:r>
    </w:p>
    <w:p w14:paraId="4F526D57" w14:textId="77777777" w:rsidR="00A33672" w:rsidRPr="00512BC4" w:rsidRDefault="00A33672"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color w:val="auto"/>
        </w:rPr>
        <w:t xml:space="preserve">Sposób zaszyfrowania oferty opisany został w Instrukcji użytkownika dostępnej na </w:t>
      </w:r>
      <w:proofErr w:type="spellStart"/>
      <w:r w:rsidRPr="00512BC4">
        <w:rPr>
          <w:rFonts w:asciiTheme="minorHAnsi" w:hAnsiTheme="minorHAnsi" w:cstheme="minorHAnsi"/>
          <w:color w:val="auto"/>
        </w:rPr>
        <w:t>miniPortalu</w:t>
      </w:r>
      <w:proofErr w:type="spellEnd"/>
      <w:r w:rsidRPr="00512BC4">
        <w:rPr>
          <w:rFonts w:asciiTheme="minorHAnsi" w:hAnsiTheme="minorHAnsi" w:cstheme="minorHAnsi"/>
          <w:color w:val="auto"/>
        </w:rPr>
        <w:t>.</w:t>
      </w:r>
    </w:p>
    <w:p w14:paraId="28396FB5" w14:textId="77777777" w:rsidR="00A33672" w:rsidRPr="00512BC4" w:rsidRDefault="00A33672" w:rsidP="004F2A4E">
      <w:pPr>
        <w:pStyle w:val="Default"/>
        <w:numPr>
          <w:ilvl w:val="0"/>
          <w:numId w:val="42"/>
        </w:numPr>
        <w:jc w:val="both"/>
        <w:rPr>
          <w:rFonts w:asciiTheme="minorHAnsi" w:hAnsiTheme="minorHAnsi" w:cstheme="minorHAnsi"/>
          <w:color w:val="auto"/>
        </w:rPr>
      </w:pPr>
      <w:r w:rsidRPr="00512BC4">
        <w:rPr>
          <w:rFonts w:asciiTheme="minorHAnsi" w:hAnsiTheme="minorHAnsi" w:cstheme="minorHAnsi"/>
          <w:color w:val="auto"/>
        </w:rPr>
        <w:t>Do przygotowania oferty konieczne jest posiadanie przez osobę upoważnioną do reprezentowania Wykonawcy kwalifikowanego podpisu elektronicznego, podpisu osobistego lub podpisu zaufanego.</w:t>
      </w:r>
    </w:p>
    <w:p w14:paraId="3E7F4912" w14:textId="77777777" w:rsidR="00A33672" w:rsidRPr="003F0A43" w:rsidRDefault="00A33672" w:rsidP="004F2A4E">
      <w:pPr>
        <w:pStyle w:val="Default"/>
        <w:numPr>
          <w:ilvl w:val="0"/>
          <w:numId w:val="42"/>
        </w:numPr>
        <w:jc w:val="both"/>
        <w:rPr>
          <w:rFonts w:asciiTheme="minorHAnsi" w:hAnsiTheme="minorHAnsi" w:cstheme="minorHAnsi"/>
          <w:color w:val="auto"/>
        </w:rPr>
      </w:pPr>
      <w:r w:rsidRPr="003F0A43">
        <w:rPr>
          <w:rFonts w:asciiTheme="minorHAnsi" w:hAnsiTheme="minorHAnsi" w:cstheme="minorHAnsi"/>
          <w:color w:val="auto"/>
        </w:rPr>
        <w:t>Jeżeli na ofertę składa się kilka dokumentów, Wykonawca powinien stworzyć folder, do którego przeniesie wszystkie dokumenty oferty, podpisane kwalifikowanym podpisem elektronicznym, podpisem zaufanym lub podpisem osobistym (zamawiający rekomenduje podpisanie jednym rodzajem podpisu). Następnie z tego folderu Wykonawca zrobi folder .zip (bez nadawania mu haseł i bez szyfrowania). W kolejnym kroku za pośrednictwem Aplikacji do szyfrowania Wykonawca zaszyfruje folder zawierający dokumenty składające się na ofertę.</w:t>
      </w:r>
    </w:p>
    <w:p w14:paraId="76A4E3D0" w14:textId="77777777" w:rsidR="0051268A" w:rsidRPr="003F0A43" w:rsidRDefault="0051268A" w:rsidP="00766253">
      <w:pPr>
        <w:autoSpaceDE w:val="0"/>
        <w:autoSpaceDN w:val="0"/>
        <w:adjustRightInd w:val="0"/>
        <w:spacing w:after="0" w:line="240" w:lineRule="auto"/>
        <w:jc w:val="both"/>
        <w:rPr>
          <w:rFonts w:cstheme="minorHAnsi"/>
          <w:b/>
          <w:bCs/>
          <w:sz w:val="24"/>
          <w:szCs w:val="24"/>
        </w:rPr>
      </w:pPr>
    </w:p>
    <w:p w14:paraId="026C9448" w14:textId="77777777" w:rsidR="00F671E5" w:rsidRPr="003F0A43" w:rsidRDefault="00336E1E">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SPOSÓB ORAZ TERMIN SKŁADANIA OFERT</w:t>
      </w:r>
    </w:p>
    <w:p w14:paraId="050C92D5" w14:textId="77777777" w:rsidR="00F671E5" w:rsidRPr="003F0A43" w:rsidRDefault="00F671E5" w:rsidP="00766253">
      <w:pPr>
        <w:pStyle w:val="Akapitzlist"/>
        <w:spacing w:before="0" w:after="0" w:line="240" w:lineRule="auto"/>
        <w:ind w:left="360"/>
        <w:contextualSpacing/>
        <w:jc w:val="both"/>
        <w:rPr>
          <w:rFonts w:asciiTheme="minorHAnsi" w:hAnsiTheme="minorHAnsi" w:cstheme="minorHAnsi"/>
          <w:b/>
          <w:bCs/>
          <w:sz w:val="24"/>
          <w:szCs w:val="24"/>
        </w:rPr>
      </w:pPr>
    </w:p>
    <w:p w14:paraId="7E55CD3E" w14:textId="163EEB02"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b/>
          <w:bCs/>
          <w:sz w:val="24"/>
          <w:szCs w:val="24"/>
        </w:rPr>
      </w:pPr>
      <w:r w:rsidRPr="003F0A43">
        <w:rPr>
          <w:rFonts w:asciiTheme="minorHAnsi" w:hAnsiTheme="minorHAnsi" w:cstheme="minorHAnsi"/>
          <w:sz w:val="24"/>
          <w:szCs w:val="24"/>
        </w:rPr>
        <w:t xml:space="preserve">Ofertę wraz z wymaganymi załącznikami należy złożyć w terminie </w:t>
      </w:r>
      <w:r w:rsidRPr="003F0A43">
        <w:rPr>
          <w:rFonts w:asciiTheme="minorHAnsi" w:hAnsiTheme="minorHAnsi" w:cstheme="minorHAnsi"/>
          <w:b/>
          <w:bCs/>
          <w:sz w:val="24"/>
          <w:szCs w:val="24"/>
        </w:rPr>
        <w:t xml:space="preserve">do dnia </w:t>
      </w:r>
      <w:bookmarkStart w:id="2" w:name="_Hlk65670872"/>
      <w:r w:rsidR="00754412" w:rsidRPr="003F0A43">
        <w:rPr>
          <w:rFonts w:asciiTheme="minorHAnsi" w:hAnsiTheme="minorHAnsi" w:cstheme="minorHAnsi"/>
          <w:b/>
          <w:bCs/>
          <w:sz w:val="24"/>
          <w:szCs w:val="24"/>
        </w:rPr>
        <w:t>18 sierpnia</w:t>
      </w:r>
      <w:r w:rsidRPr="003F0A43">
        <w:rPr>
          <w:rFonts w:asciiTheme="minorHAnsi" w:hAnsiTheme="minorHAnsi" w:cstheme="minorHAnsi"/>
          <w:b/>
          <w:bCs/>
          <w:sz w:val="24"/>
          <w:szCs w:val="24"/>
        </w:rPr>
        <w:t xml:space="preserve"> 2022 r., do godz. 10:00. </w:t>
      </w:r>
    </w:p>
    <w:bookmarkEnd w:id="2"/>
    <w:p w14:paraId="3CAFCA9F"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Wykonawca składa ofertę za pośrednictwem Formularza do złożenia lub wycofania oferty dostępnego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i udostępnionego również na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Sposób złożenia oferty opisany został w Instrukcji użytkownika dostępnej na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w:t>
      </w:r>
    </w:p>
    <w:p w14:paraId="3EFCFC6B"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lastRenderedPageBreak/>
        <w:t>Ofertę składa się, pod rygorem nieważności, w formie elektronicznej lub w postaci elektronicznej opatrzonej podpisem zaufanym lub podpisem osobistym.</w:t>
      </w:r>
    </w:p>
    <w:p w14:paraId="0A6C79BA"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Zamawiający odrzuci ofertę złożoną po terminie składania ofert.</w:t>
      </w:r>
    </w:p>
    <w:p w14:paraId="0CECA5B4"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Wykonawca po przesłaniu oferty za pomocą Formularza do złożenia lub wycofania oferty na „ekranie sukcesu” otrzyma numer oferty generowany przez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Ten numer należy zapisać i zachować. Będzie on potrzebny w razie ewentualnego wycofania oferty.</w:t>
      </w:r>
    </w:p>
    <w:p w14:paraId="6D9DA2F6"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Wykonawca przed upływem terminu do składania ofert może wycofać ofertę za pośrednictwem Formularza do wycofania oferty dostępnego na </w:t>
      </w:r>
      <w:proofErr w:type="spellStart"/>
      <w:r w:rsidRPr="003F0A43">
        <w:rPr>
          <w:rFonts w:asciiTheme="minorHAnsi" w:hAnsiTheme="minorHAnsi" w:cstheme="minorHAnsi"/>
          <w:sz w:val="24"/>
          <w:szCs w:val="24"/>
        </w:rPr>
        <w:t>ePUAP</w:t>
      </w:r>
      <w:proofErr w:type="spellEnd"/>
      <w:r w:rsidRPr="003F0A43">
        <w:rPr>
          <w:rFonts w:asciiTheme="minorHAnsi" w:hAnsiTheme="minorHAnsi" w:cstheme="minorHAnsi"/>
          <w:sz w:val="24"/>
          <w:szCs w:val="24"/>
        </w:rPr>
        <w:t xml:space="preserve"> i udostępnionego również na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Sposób wycofania oferty został opisany w Instrukcji użytkownika dostępnej na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w:t>
      </w:r>
    </w:p>
    <w:p w14:paraId="53819686"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Wykonawca po upływie terminu do składania ofert nie może wycofać złożonej oferty.</w:t>
      </w:r>
    </w:p>
    <w:p w14:paraId="2D7886E5"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Otwarcie ofert jest niejawne.</w:t>
      </w:r>
    </w:p>
    <w:p w14:paraId="03DBCE78" w14:textId="48C9F3F3" w:rsidR="00466594" w:rsidRPr="003F0A43" w:rsidRDefault="00466594">
      <w:pPr>
        <w:pStyle w:val="Akapitzlist"/>
        <w:numPr>
          <w:ilvl w:val="0"/>
          <w:numId w:val="13"/>
        </w:numPr>
        <w:spacing w:before="0" w:after="200" w:line="240" w:lineRule="auto"/>
        <w:contextualSpacing/>
        <w:jc w:val="both"/>
        <w:rPr>
          <w:rFonts w:asciiTheme="minorHAnsi" w:hAnsiTheme="minorHAnsi" w:cstheme="minorHAnsi"/>
          <w:sz w:val="24"/>
          <w:szCs w:val="24"/>
        </w:rPr>
      </w:pPr>
      <w:r w:rsidRPr="003F0A43">
        <w:rPr>
          <w:rFonts w:asciiTheme="minorHAnsi" w:hAnsiTheme="minorHAnsi" w:cstheme="minorHAnsi"/>
          <w:b/>
          <w:bCs/>
          <w:sz w:val="24"/>
          <w:szCs w:val="24"/>
        </w:rPr>
        <w:t>Otwarcie ofert następuje w dniu 1</w:t>
      </w:r>
      <w:r w:rsidR="00754412" w:rsidRPr="003F0A43">
        <w:rPr>
          <w:rFonts w:asciiTheme="minorHAnsi" w:hAnsiTheme="minorHAnsi" w:cstheme="minorHAnsi"/>
          <w:b/>
          <w:bCs/>
          <w:sz w:val="24"/>
          <w:szCs w:val="24"/>
        </w:rPr>
        <w:t>8 sierpnia</w:t>
      </w:r>
      <w:r w:rsidRPr="003F0A43">
        <w:rPr>
          <w:rFonts w:asciiTheme="minorHAnsi" w:hAnsiTheme="minorHAnsi" w:cstheme="minorHAnsi"/>
          <w:b/>
          <w:bCs/>
          <w:sz w:val="24"/>
          <w:szCs w:val="24"/>
        </w:rPr>
        <w:t xml:space="preserve"> 2022 r., o godz. 10:30</w:t>
      </w:r>
      <w:r w:rsidRPr="003F0A43">
        <w:rPr>
          <w:rFonts w:asciiTheme="minorHAnsi" w:hAnsiTheme="minorHAnsi" w:cstheme="minorHAnsi"/>
          <w:sz w:val="24"/>
          <w:szCs w:val="24"/>
        </w:rPr>
        <w:t xml:space="preserve">  poprzez użycie mechanizmu do odszyfrowania ofert dostępnego po zalogowaniu w zakładce Deszyfrowanie na </w:t>
      </w:r>
      <w:proofErr w:type="spellStart"/>
      <w:r w:rsidRPr="003F0A43">
        <w:rPr>
          <w:rFonts w:asciiTheme="minorHAnsi" w:hAnsiTheme="minorHAnsi" w:cstheme="minorHAnsi"/>
          <w:sz w:val="24"/>
          <w:szCs w:val="24"/>
        </w:rPr>
        <w:t>miniPortalu</w:t>
      </w:r>
      <w:proofErr w:type="spellEnd"/>
      <w:r w:rsidRPr="003F0A43">
        <w:rPr>
          <w:rFonts w:asciiTheme="minorHAnsi" w:hAnsiTheme="minorHAnsi" w:cstheme="minorHAnsi"/>
          <w:sz w:val="24"/>
          <w:szCs w:val="24"/>
        </w:rPr>
        <w:t xml:space="preserve"> i następuje poprzez wskazanie pliku do odszyfrowania.</w:t>
      </w:r>
    </w:p>
    <w:p w14:paraId="228C8BD1" w14:textId="77777777"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Zamawiający, najpóźniej przed otwarciem ofert, udostępnia na stronie internetowej prowadzonego postepowania informację o kwocie, jaką zamierza przeznaczyć na sfinansowanie zamówienia.</w:t>
      </w:r>
    </w:p>
    <w:p w14:paraId="04DC8993" w14:textId="2969EB25" w:rsidR="00466594" w:rsidRPr="003F0A43" w:rsidRDefault="00466594">
      <w:pPr>
        <w:pStyle w:val="Akapitzlist"/>
        <w:numPr>
          <w:ilvl w:val="0"/>
          <w:numId w:val="13"/>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 xml:space="preserve">Zamawiający, niezwłocznie po otwarciu ofert, udostępniana </w:t>
      </w:r>
      <w:r w:rsidR="003F0A43">
        <w:rPr>
          <w:rFonts w:asciiTheme="minorHAnsi" w:hAnsiTheme="minorHAnsi" w:cstheme="minorHAnsi"/>
          <w:sz w:val="24"/>
          <w:szCs w:val="24"/>
        </w:rPr>
        <w:t xml:space="preserve">na </w:t>
      </w:r>
      <w:r w:rsidRPr="003F0A43">
        <w:rPr>
          <w:rFonts w:asciiTheme="minorHAnsi" w:hAnsiTheme="minorHAnsi" w:cstheme="minorHAnsi"/>
          <w:sz w:val="24"/>
          <w:szCs w:val="24"/>
        </w:rPr>
        <w:t>stronie internetowej prowadzonego postepowania informacje o:</w:t>
      </w:r>
    </w:p>
    <w:p w14:paraId="1B968C2B" w14:textId="77777777" w:rsidR="00466594" w:rsidRPr="003F0A43" w:rsidRDefault="00466594">
      <w:pPr>
        <w:pStyle w:val="Akapitzlist"/>
        <w:numPr>
          <w:ilvl w:val="0"/>
          <w:numId w:val="14"/>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798C1733" w14:textId="77777777" w:rsidR="00466594" w:rsidRPr="003F0A43" w:rsidRDefault="00466594">
      <w:pPr>
        <w:pStyle w:val="Akapitzlist"/>
        <w:numPr>
          <w:ilvl w:val="0"/>
          <w:numId w:val="14"/>
        </w:numPr>
        <w:spacing w:before="0" w:after="0" w:line="240" w:lineRule="auto"/>
        <w:contextualSpacing/>
        <w:jc w:val="both"/>
        <w:rPr>
          <w:rFonts w:asciiTheme="minorHAnsi" w:hAnsiTheme="minorHAnsi" w:cstheme="minorHAnsi"/>
          <w:sz w:val="24"/>
          <w:szCs w:val="24"/>
        </w:rPr>
      </w:pPr>
      <w:r w:rsidRPr="003F0A43">
        <w:rPr>
          <w:rFonts w:asciiTheme="minorHAnsi" w:hAnsiTheme="minorHAnsi" w:cstheme="minorHAnsi"/>
          <w:sz w:val="24"/>
          <w:szCs w:val="24"/>
        </w:rPr>
        <w:t>cenach lub kosztach zawartych w ofertach.</w:t>
      </w:r>
    </w:p>
    <w:p w14:paraId="0E62E79B" w14:textId="370FA1A0" w:rsidR="00466594" w:rsidRPr="003F0A43" w:rsidRDefault="00466594">
      <w:pPr>
        <w:pStyle w:val="Akapitzlist"/>
        <w:numPr>
          <w:ilvl w:val="0"/>
          <w:numId w:val="13"/>
        </w:numPr>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035BE454" w14:textId="75EB6368" w:rsidR="00466594" w:rsidRPr="003F0A43" w:rsidRDefault="00466594">
      <w:pPr>
        <w:pStyle w:val="Akapitzlist"/>
        <w:numPr>
          <w:ilvl w:val="0"/>
          <w:numId w:val="13"/>
        </w:numPr>
        <w:spacing w:before="0" w:after="0" w:line="240" w:lineRule="auto"/>
        <w:jc w:val="both"/>
        <w:rPr>
          <w:rFonts w:asciiTheme="minorHAnsi" w:hAnsiTheme="minorHAnsi" w:cstheme="minorHAnsi"/>
          <w:sz w:val="24"/>
          <w:szCs w:val="24"/>
        </w:rPr>
      </w:pPr>
      <w:r w:rsidRPr="003F0A43">
        <w:rPr>
          <w:rFonts w:asciiTheme="minorHAnsi" w:hAnsiTheme="minorHAnsi" w:cstheme="minorHAnsi"/>
          <w:sz w:val="24"/>
          <w:szCs w:val="24"/>
        </w:rPr>
        <w:t>Zamawiający poinformuje o zmianie terminu otwarcia ofert na stronie internetowej prowadzonego postepowania.</w:t>
      </w:r>
    </w:p>
    <w:p w14:paraId="28141434" w14:textId="56F26ECC" w:rsidR="008D280D" w:rsidRPr="003F0A43" w:rsidRDefault="008D280D" w:rsidP="00766253">
      <w:pPr>
        <w:pStyle w:val="Default"/>
        <w:ind w:left="360"/>
        <w:jc w:val="both"/>
        <w:rPr>
          <w:rFonts w:asciiTheme="minorHAnsi" w:hAnsiTheme="minorHAnsi" w:cstheme="minorHAnsi"/>
          <w:color w:val="auto"/>
        </w:rPr>
      </w:pPr>
    </w:p>
    <w:p w14:paraId="5141F344" w14:textId="6F52C612" w:rsidR="008D280D" w:rsidRPr="003F0A43" w:rsidRDefault="00A52A0C">
      <w:pPr>
        <w:pStyle w:val="Akapitzlist"/>
        <w:numPr>
          <w:ilvl w:val="0"/>
          <w:numId w:val="35"/>
        </w:numPr>
        <w:autoSpaceDE w:val="0"/>
        <w:autoSpaceDN w:val="0"/>
        <w:adjustRightInd w:val="0"/>
        <w:spacing w:before="0" w:after="0" w:line="240" w:lineRule="auto"/>
        <w:jc w:val="both"/>
        <w:rPr>
          <w:rFonts w:asciiTheme="minorHAnsi" w:hAnsiTheme="minorHAnsi" w:cstheme="minorHAnsi"/>
          <w:b/>
          <w:bCs/>
          <w:sz w:val="24"/>
          <w:szCs w:val="24"/>
        </w:rPr>
      </w:pPr>
      <w:bookmarkStart w:id="3" w:name="_Hlk109635339"/>
      <w:r w:rsidRPr="003F0A43">
        <w:rPr>
          <w:rFonts w:asciiTheme="minorHAnsi" w:hAnsiTheme="minorHAnsi" w:cstheme="minorHAnsi"/>
          <w:b/>
          <w:bCs/>
          <w:sz w:val="24"/>
          <w:szCs w:val="24"/>
        </w:rPr>
        <w:t>OPIS SPOSOBU OBLICZENIA CENY</w:t>
      </w:r>
    </w:p>
    <w:p w14:paraId="55859E1E" w14:textId="020FCF3A" w:rsidR="00A52A0C" w:rsidRPr="003F0A43" w:rsidRDefault="00A52A0C" w:rsidP="00766253">
      <w:pPr>
        <w:pStyle w:val="Akapitzlist"/>
        <w:autoSpaceDE w:val="0"/>
        <w:autoSpaceDN w:val="0"/>
        <w:adjustRightInd w:val="0"/>
        <w:spacing w:before="0" w:after="0" w:line="240" w:lineRule="auto"/>
        <w:jc w:val="both"/>
        <w:rPr>
          <w:rFonts w:asciiTheme="minorHAnsi" w:hAnsiTheme="minorHAnsi" w:cstheme="minorHAnsi"/>
          <w:sz w:val="24"/>
          <w:szCs w:val="24"/>
        </w:rPr>
      </w:pPr>
    </w:p>
    <w:p w14:paraId="40536419" w14:textId="77777777" w:rsidR="00477A7B" w:rsidRPr="003F0A43" w:rsidRDefault="00477A7B">
      <w:pPr>
        <w:numPr>
          <w:ilvl w:val="0"/>
          <w:numId w:val="25"/>
        </w:numPr>
        <w:autoSpaceDE w:val="0"/>
        <w:autoSpaceDN w:val="0"/>
        <w:spacing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Podana w ofercie cena musi być wyrażona w PLN. Cena musi uwzględniać wszystkie wymagania niniejszej SIWZ oraz obejmować wszelkie koszty jakie poniesie Wykonawca z tytułu należnej oraz zgodniej z obowiązującymi przepisami realizacji przedmiotu zamówienia.</w:t>
      </w:r>
    </w:p>
    <w:p w14:paraId="5A33F251"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Wymaganiem Zamawiającego jest, aby prowizja banku nie występowała.</w:t>
      </w:r>
    </w:p>
    <w:p w14:paraId="15E3E219" w14:textId="4E906D30"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Przez cenę rozumie się całkowity koszt udzielenia i obsługi kredytu, który jest sumą naliczonych odsetek w całym okresie kredytowania od udzielonego kredytu w wysokości 1 200 000,00 zł podlegającego spłacie według harmonogramu. </w:t>
      </w:r>
    </w:p>
    <w:p w14:paraId="6265964C"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Oprocentowanie kredytu liczone jest jako suma zmiennej stawki WIBOR dla depozytów trzymiesięcznych, obowiązującej na każdy pierwszy dzień okresu odsetkowego (kwartału kalendarzowego) liczonej w stosunku rocznym i zaoferowanej marży bankowej (stałej w całym okresie kredytowania) wyrażonej w punktach procentowych. </w:t>
      </w:r>
    </w:p>
    <w:p w14:paraId="6E43CACE"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Marżę bankową w formularzu ofertowym należy podać z dokładnością do dwóch miejsc po przecinku. </w:t>
      </w:r>
    </w:p>
    <w:p w14:paraId="39C841F0"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lastRenderedPageBreak/>
        <w:t xml:space="preserve">Wyliczoną cenę należy podać w PLN z dokładnością do dwóch miejsc po przecinku. </w:t>
      </w:r>
    </w:p>
    <w:p w14:paraId="52966CD4"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Zamawiający wymaga, aby marża zaoferowana zawierała wszystkie koszty, jakie ponosi wykonawca w związku z uruchomieniem kredytu, zabezpieczeniem jego spłaty oraz obsługą kredytu w całym okresie kredytowania. A zatem Zamawiający </w:t>
      </w:r>
      <w:r w:rsidRPr="003F0A43">
        <w:rPr>
          <w:rFonts w:eastAsia="Times New Roman" w:cstheme="minorHAnsi"/>
          <w:b/>
          <w:bCs/>
          <w:sz w:val="24"/>
          <w:szCs w:val="24"/>
          <w:lang w:eastAsia="pl-PL"/>
        </w:rPr>
        <w:t>nie będzie ponosił żadnych dodatkowych prowizji i opłat w związku z udzieleniem kredytu.</w:t>
      </w:r>
      <w:r w:rsidRPr="003F0A43">
        <w:rPr>
          <w:rFonts w:eastAsia="Times New Roman" w:cstheme="minorHAnsi"/>
          <w:sz w:val="24"/>
          <w:szCs w:val="24"/>
          <w:lang w:eastAsia="pl-PL"/>
        </w:rPr>
        <w:t xml:space="preserve"> </w:t>
      </w:r>
    </w:p>
    <w:p w14:paraId="6FD9D648" w14:textId="77777777"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W celu obliczenia ceny oferty należy przyjąć: </w:t>
      </w:r>
    </w:p>
    <w:p w14:paraId="12FE7D1F" w14:textId="77777777" w:rsidR="00477A7B" w:rsidRPr="003F0A43" w:rsidRDefault="00477A7B">
      <w:pPr>
        <w:numPr>
          <w:ilvl w:val="0"/>
          <w:numId w:val="26"/>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w danym roku w każdym miesiącu należy przyjąć rzeczywistą ilość dni, </w:t>
      </w:r>
    </w:p>
    <w:p w14:paraId="4812D691" w14:textId="77777777" w:rsidR="00477A7B" w:rsidRPr="003F0A43" w:rsidRDefault="00477A7B">
      <w:pPr>
        <w:numPr>
          <w:ilvl w:val="0"/>
          <w:numId w:val="26"/>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ilość dni w roku – 365, rok przestępny 366,  </w:t>
      </w:r>
    </w:p>
    <w:p w14:paraId="15BE5D62" w14:textId="77777777" w:rsidR="00477A7B" w:rsidRPr="003F0A43" w:rsidRDefault="00477A7B">
      <w:pPr>
        <w:numPr>
          <w:ilvl w:val="0"/>
          <w:numId w:val="26"/>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stałą zaoferowaną marżę w całym okresie kredytowania z dwoma miejscami po przecinku,</w:t>
      </w:r>
    </w:p>
    <w:p w14:paraId="431130DF" w14:textId="3D92A59A" w:rsidR="00477A7B" w:rsidRPr="003F0A43" w:rsidRDefault="00477A7B">
      <w:pPr>
        <w:numPr>
          <w:ilvl w:val="0"/>
          <w:numId w:val="26"/>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stawkę WIBOR stałą w całym okresie kredytowania w wysokości – </w:t>
      </w:r>
      <w:r w:rsidR="00B07E79" w:rsidRPr="003F0A43">
        <w:rPr>
          <w:rFonts w:eastAsia="Times New Roman" w:cstheme="minorHAnsi"/>
          <w:sz w:val="24"/>
          <w:szCs w:val="24"/>
          <w:lang w:eastAsia="pl-PL"/>
        </w:rPr>
        <w:t>6,44</w:t>
      </w:r>
      <w:r w:rsidRPr="003F0A43">
        <w:rPr>
          <w:rFonts w:eastAsia="Times New Roman" w:cstheme="minorHAnsi"/>
          <w:sz w:val="24"/>
          <w:szCs w:val="24"/>
          <w:lang w:eastAsia="pl-PL"/>
        </w:rPr>
        <w:t xml:space="preserve"> %, </w:t>
      </w:r>
    </w:p>
    <w:p w14:paraId="058CC4AA" w14:textId="6E3726A3" w:rsidR="00477A7B" w:rsidRPr="003F0A43" w:rsidRDefault="00477A7B">
      <w:pPr>
        <w:numPr>
          <w:ilvl w:val="0"/>
          <w:numId w:val="26"/>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kredyt uruchomiony jednorazowo w dniu 01.09.202</w:t>
      </w:r>
      <w:r w:rsidR="00203E3C" w:rsidRPr="003F0A43">
        <w:rPr>
          <w:rFonts w:eastAsia="Times New Roman" w:cstheme="minorHAnsi"/>
          <w:sz w:val="24"/>
          <w:szCs w:val="24"/>
          <w:lang w:eastAsia="pl-PL"/>
        </w:rPr>
        <w:t>2</w:t>
      </w:r>
      <w:r w:rsidRPr="003F0A43">
        <w:rPr>
          <w:rFonts w:eastAsia="Times New Roman" w:cstheme="minorHAnsi"/>
          <w:sz w:val="24"/>
          <w:szCs w:val="24"/>
          <w:lang w:eastAsia="pl-PL"/>
        </w:rPr>
        <w:t xml:space="preserve"> roku. </w:t>
      </w:r>
    </w:p>
    <w:p w14:paraId="04616595" w14:textId="25C7644F" w:rsidR="00477A7B" w:rsidRPr="003F0A43" w:rsidRDefault="00477A7B">
      <w:pPr>
        <w:numPr>
          <w:ilvl w:val="0"/>
          <w:numId w:val="25"/>
        </w:numPr>
        <w:autoSpaceDE w:val="0"/>
        <w:autoSpaceDN w:val="0"/>
        <w:spacing w:before="100" w:beforeAutospacing="1" w:after="100" w:afterAutospacing="1" w:line="240" w:lineRule="auto"/>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Dla prawidłowego porównania ofert stawka WIBOR 3M ma być przyjęta z dnia </w:t>
      </w:r>
      <w:r w:rsidR="00B07E79" w:rsidRPr="003F0A43">
        <w:rPr>
          <w:rFonts w:eastAsia="Times New Roman" w:cstheme="minorHAnsi"/>
          <w:sz w:val="24"/>
          <w:szCs w:val="24"/>
          <w:lang w:eastAsia="pl-PL"/>
        </w:rPr>
        <w:t>17.05.</w:t>
      </w:r>
      <w:r w:rsidRPr="003F0A43">
        <w:rPr>
          <w:rFonts w:eastAsia="Times New Roman" w:cstheme="minorHAnsi"/>
          <w:sz w:val="24"/>
          <w:szCs w:val="24"/>
          <w:lang w:eastAsia="pl-PL"/>
        </w:rPr>
        <w:t>202</w:t>
      </w:r>
      <w:r w:rsidR="00203E3C" w:rsidRPr="003F0A43">
        <w:rPr>
          <w:rFonts w:eastAsia="Times New Roman" w:cstheme="minorHAnsi"/>
          <w:sz w:val="24"/>
          <w:szCs w:val="24"/>
          <w:lang w:eastAsia="pl-PL"/>
        </w:rPr>
        <w:t>2</w:t>
      </w:r>
      <w:r w:rsidRPr="003F0A43">
        <w:rPr>
          <w:rFonts w:eastAsia="Times New Roman" w:cstheme="minorHAnsi"/>
          <w:sz w:val="24"/>
          <w:szCs w:val="24"/>
          <w:lang w:eastAsia="pl-PL"/>
        </w:rPr>
        <w:t xml:space="preserve"> r. </w:t>
      </w:r>
    </w:p>
    <w:p w14:paraId="75203659" w14:textId="340D388C" w:rsidR="00C926A4" w:rsidRPr="003F0A43" w:rsidRDefault="00C926A4">
      <w:pPr>
        <w:numPr>
          <w:ilvl w:val="0"/>
          <w:numId w:val="25"/>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3F0A43">
        <w:rPr>
          <w:rStyle w:val="CharStyle11"/>
          <w:rFonts w:asciiTheme="minorHAnsi" w:eastAsiaTheme="minorHAnsi" w:hAnsiTheme="minorHAnsi" w:cstheme="minorHAnsi"/>
        </w:rPr>
        <w:t>Rozliczenia między Zamawiającym a Wykonawcą będą prowadzone w walucie polskiej.</w:t>
      </w:r>
    </w:p>
    <w:p w14:paraId="6FD1F7E7" w14:textId="50D588CA" w:rsidR="00C926A4" w:rsidRPr="003F0A43" w:rsidRDefault="00C926A4">
      <w:pPr>
        <w:numPr>
          <w:ilvl w:val="0"/>
          <w:numId w:val="25"/>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3F0A43">
        <w:rPr>
          <w:rStyle w:val="CharStyle11"/>
          <w:rFonts w:asciiTheme="minorHAnsi" w:eastAsiaTheme="minorHAnsi" w:hAnsiTheme="minorHAnsi" w:cstheme="minorHAnsi"/>
        </w:rPr>
        <w:t>Zamawiający nie przewiduje udzielenia zaliczek na poczet wykonania zamówienia.</w:t>
      </w:r>
    </w:p>
    <w:p w14:paraId="2EA65F23" w14:textId="77777777" w:rsidR="00C926A4" w:rsidRPr="003F0A43" w:rsidRDefault="00C926A4">
      <w:pPr>
        <w:numPr>
          <w:ilvl w:val="0"/>
          <w:numId w:val="25"/>
        </w:numPr>
        <w:autoSpaceDE w:val="0"/>
        <w:autoSpaceDN w:val="0"/>
        <w:spacing w:before="100" w:beforeAutospacing="1" w:after="100" w:afterAutospacing="1" w:line="240" w:lineRule="auto"/>
        <w:contextualSpacing/>
        <w:jc w:val="both"/>
        <w:rPr>
          <w:rStyle w:val="CharStyle11"/>
          <w:rFonts w:asciiTheme="minorHAnsi" w:eastAsiaTheme="minorHAnsi" w:hAnsiTheme="minorHAnsi" w:cstheme="minorHAnsi"/>
          <w:color w:val="auto"/>
          <w:lang w:val="pl-PL" w:eastAsia="pl-PL" w:bidi="ar-SA"/>
        </w:rPr>
      </w:pPr>
      <w:r w:rsidRPr="003F0A43">
        <w:rPr>
          <w:rStyle w:val="CharStyle11"/>
          <w:rFonts w:asciiTheme="minorHAnsi" w:eastAsiaTheme="minorHAnsi" w:hAnsiTheme="minorHAnsi" w:cstheme="minorHAnsi"/>
        </w:rPr>
        <w:t>Zamawiający nie przewiduje udzielenia zwrotu kosztów udziału w postępowaniu.</w:t>
      </w:r>
      <w:bookmarkEnd w:id="3"/>
    </w:p>
    <w:p w14:paraId="42B68680" w14:textId="591EBE04" w:rsidR="00A52A0C" w:rsidRPr="003F0A43" w:rsidRDefault="00360D07">
      <w:pPr>
        <w:pStyle w:val="Akapitzlist"/>
        <w:numPr>
          <w:ilvl w:val="0"/>
          <w:numId w:val="35"/>
        </w:numPr>
        <w:autoSpaceDE w:val="0"/>
        <w:autoSpaceDN w:val="0"/>
        <w:adjustRightInd w:val="0"/>
        <w:spacing w:before="0"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 xml:space="preserve">OPIS KRYTERIÓW OCENY OFERT WRAZ Z PODANIEM WAG TYCH KRYTERIÓW </w:t>
      </w:r>
      <w:r w:rsidRPr="003F0A43">
        <w:rPr>
          <w:rFonts w:asciiTheme="minorHAnsi" w:hAnsiTheme="minorHAnsi" w:cstheme="minorHAnsi"/>
          <w:b/>
          <w:bCs/>
          <w:sz w:val="24"/>
          <w:szCs w:val="24"/>
        </w:rPr>
        <w:br/>
        <w:t>I SPOSOBU OCENY OFERT</w:t>
      </w:r>
    </w:p>
    <w:p w14:paraId="491DD7EB" w14:textId="18F13BCC" w:rsidR="00360D07" w:rsidRPr="003F0A43" w:rsidRDefault="00360D07" w:rsidP="00766253">
      <w:pPr>
        <w:pStyle w:val="Akapitzlist"/>
        <w:autoSpaceDE w:val="0"/>
        <w:autoSpaceDN w:val="0"/>
        <w:adjustRightInd w:val="0"/>
        <w:spacing w:before="0" w:after="0" w:line="240" w:lineRule="auto"/>
        <w:jc w:val="both"/>
        <w:rPr>
          <w:rFonts w:asciiTheme="minorHAnsi" w:hAnsiTheme="minorHAnsi" w:cstheme="minorHAnsi"/>
          <w:sz w:val="24"/>
          <w:szCs w:val="24"/>
        </w:rPr>
      </w:pPr>
    </w:p>
    <w:p w14:paraId="6355FEC1" w14:textId="059E205D" w:rsidR="00A845FD" w:rsidRPr="003F0A43" w:rsidRDefault="00A845FD">
      <w:pPr>
        <w:pStyle w:val="Bodytext2"/>
        <w:numPr>
          <w:ilvl w:val="0"/>
          <w:numId w:val="15"/>
        </w:numPr>
        <w:tabs>
          <w:tab w:val="left" w:pos="400"/>
        </w:tabs>
        <w:spacing w:line="240" w:lineRule="auto"/>
        <w:ind w:left="426"/>
        <w:jc w:val="both"/>
        <w:rPr>
          <w:rFonts w:asciiTheme="minorHAnsi" w:hAnsiTheme="minorHAnsi" w:cstheme="minorHAnsi"/>
        </w:rPr>
      </w:pPr>
      <w:r w:rsidRPr="003F0A43">
        <w:rPr>
          <w:rFonts w:asciiTheme="minorHAnsi" w:hAnsiTheme="minorHAnsi" w:cstheme="minorHAnsi"/>
          <w:lang w:eastAsia="pl-PL"/>
        </w:rPr>
        <w:t>Zamawiający wybierze ofertę najkorzystniejszą, na podstawie kryterium oceny ofert, którym jest cena. Kryterium:  Cena oferty brutto    - 100%.</w:t>
      </w:r>
    </w:p>
    <w:p w14:paraId="751B3071" w14:textId="77777777" w:rsidR="00A845FD" w:rsidRPr="003F0A43" w:rsidRDefault="00A845FD">
      <w:pPr>
        <w:pStyle w:val="Bodytext2"/>
        <w:numPr>
          <w:ilvl w:val="0"/>
          <w:numId w:val="15"/>
        </w:numPr>
        <w:tabs>
          <w:tab w:val="left" w:pos="400"/>
        </w:tabs>
        <w:spacing w:line="240" w:lineRule="auto"/>
        <w:ind w:left="426"/>
        <w:jc w:val="both"/>
        <w:rPr>
          <w:rFonts w:asciiTheme="minorHAnsi" w:hAnsiTheme="minorHAnsi" w:cstheme="minorHAnsi"/>
        </w:rPr>
      </w:pPr>
      <w:r w:rsidRPr="003F0A43">
        <w:rPr>
          <w:rFonts w:asciiTheme="minorHAnsi" w:hAnsiTheme="minorHAnsi" w:cstheme="minorHAnsi"/>
          <w:lang w:eastAsia="pl-PL"/>
        </w:rPr>
        <w:t>Oferty oceniane będą na podstawie ceny, podanej przez Wykonawcę na formularzu ofertowym i obliczane według następującego wzoru:</w:t>
      </w:r>
      <w:r w:rsidRPr="003F0A43">
        <w:rPr>
          <w:rFonts w:asciiTheme="minorHAnsi" w:hAnsiTheme="minorHAnsi" w:cstheme="minorHAnsi"/>
          <w:lang w:eastAsia="pl-PL"/>
        </w:rPr>
        <w:tab/>
      </w:r>
    </w:p>
    <w:p w14:paraId="2F1E50B8" w14:textId="77777777" w:rsidR="00A845FD" w:rsidRPr="003F0A43" w:rsidRDefault="00A845FD" w:rsidP="00A845FD">
      <w:pPr>
        <w:tabs>
          <w:tab w:val="left" w:pos="300"/>
        </w:tabs>
        <w:ind w:left="360" w:right="82"/>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            </w:t>
      </w:r>
      <w:proofErr w:type="spellStart"/>
      <w:r w:rsidRPr="003F0A43">
        <w:rPr>
          <w:rFonts w:eastAsia="Times New Roman" w:cstheme="minorHAnsi"/>
          <w:sz w:val="24"/>
          <w:szCs w:val="24"/>
          <w:lang w:eastAsia="pl-PL"/>
        </w:rPr>
        <w:t>Cn</w:t>
      </w:r>
      <w:proofErr w:type="spellEnd"/>
    </w:p>
    <w:p w14:paraId="390B6B73" w14:textId="77777777" w:rsidR="00A845FD" w:rsidRPr="003F0A43" w:rsidRDefault="00A845FD" w:rsidP="00A845FD">
      <w:pPr>
        <w:tabs>
          <w:tab w:val="left" w:pos="300"/>
        </w:tabs>
        <w:ind w:left="360" w:right="82"/>
        <w:contextualSpacing/>
        <w:jc w:val="both"/>
        <w:rPr>
          <w:rFonts w:eastAsia="Times New Roman" w:cstheme="minorHAnsi"/>
          <w:sz w:val="24"/>
          <w:szCs w:val="24"/>
          <w:lang w:eastAsia="pl-PL"/>
        </w:rPr>
      </w:pPr>
      <w:r w:rsidRPr="003F0A43">
        <w:rPr>
          <w:rFonts w:eastAsia="Times New Roman" w:cstheme="minorHAnsi"/>
          <w:sz w:val="24"/>
          <w:szCs w:val="24"/>
          <w:lang w:eastAsia="pl-PL"/>
        </w:rPr>
        <w:t>P  =   ----------   x 100 pkt. x Wg</w:t>
      </w:r>
    </w:p>
    <w:p w14:paraId="0625F4FF" w14:textId="77777777" w:rsidR="00A845FD" w:rsidRPr="003F0A43" w:rsidRDefault="00A845FD" w:rsidP="00A845FD">
      <w:pPr>
        <w:tabs>
          <w:tab w:val="left" w:pos="300"/>
        </w:tabs>
        <w:ind w:left="360" w:right="82"/>
        <w:contextualSpacing/>
        <w:jc w:val="both"/>
        <w:rPr>
          <w:rFonts w:eastAsia="Times New Roman" w:cstheme="minorHAnsi"/>
          <w:sz w:val="24"/>
          <w:szCs w:val="24"/>
          <w:lang w:eastAsia="pl-PL"/>
        </w:rPr>
      </w:pPr>
      <w:r w:rsidRPr="003F0A43">
        <w:rPr>
          <w:rFonts w:eastAsia="Times New Roman" w:cstheme="minorHAnsi"/>
          <w:sz w:val="24"/>
          <w:szCs w:val="24"/>
          <w:lang w:eastAsia="pl-PL"/>
        </w:rPr>
        <w:t xml:space="preserve">             </w:t>
      </w:r>
      <w:proofErr w:type="spellStart"/>
      <w:r w:rsidRPr="003F0A43">
        <w:rPr>
          <w:rFonts w:eastAsia="Times New Roman" w:cstheme="minorHAnsi"/>
          <w:sz w:val="24"/>
          <w:szCs w:val="24"/>
          <w:lang w:eastAsia="pl-PL"/>
        </w:rPr>
        <w:t>Cb</w:t>
      </w:r>
      <w:proofErr w:type="spellEnd"/>
    </w:p>
    <w:p w14:paraId="7934826C" w14:textId="77777777" w:rsidR="00A845FD" w:rsidRPr="003F0A43" w:rsidRDefault="00A845FD" w:rsidP="00A845FD">
      <w:pPr>
        <w:tabs>
          <w:tab w:val="left" w:pos="300"/>
        </w:tabs>
        <w:ind w:left="360" w:right="82"/>
        <w:contextualSpacing/>
        <w:jc w:val="both"/>
        <w:rPr>
          <w:rFonts w:eastAsia="Times New Roman" w:cstheme="minorHAnsi"/>
          <w:sz w:val="24"/>
          <w:szCs w:val="24"/>
          <w:lang w:eastAsia="pl-PL"/>
        </w:rPr>
      </w:pPr>
      <w:r w:rsidRPr="003F0A43">
        <w:rPr>
          <w:rFonts w:eastAsia="Times New Roman" w:cstheme="minorHAnsi"/>
          <w:sz w:val="24"/>
          <w:szCs w:val="24"/>
          <w:lang w:eastAsia="pl-PL"/>
        </w:rPr>
        <w:t>gdzie:</w:t>
      </w:r>
    </w:p>
    <w:p w14:paraId="6E7C5461" w14:textId="77777777" w:rsidR="00A845FD" w:rsidRPr="003F0A43" w:rsidRDefault="00A845FD">
      <w:pPr>
        <w:numPr>
          <w:ilvl w:val="0"/>
          <w:numId w:val="27"/>
        </w:numPr>
        <w:tabs>
          <w:tab w:val="left" w:pos="300"/>
        </w:tabs>
        <w:spacing w:after="0" w:line="240" w:lineRule="auto"/>
        <w:ind w:right="82"/>
        <w:contextualSpacing/>
        <w:jc w:val="both"/>
        <w:rPr>
          <w:rFonts w:eastAsia="Times New Roman" w:cstheme="minorHAnsi"/>
          <w:sz w:val="24"/>
          <w:szCs w:val="24"/>
          <w:lang w:eastAsia="pl-PL"/>
        </w:rPr>
      </w:pPr>
      <w:r w:rsidRPr="003F0A43">
        <w:rPr>
          <w:rFonts w:eastAsia="Times New Roman" w:cstheme="minorHAnsi"/>
          <w:sz w:val="24"/>
          <w:szCs w:val="24"/>
          <w:lang w:eastAsia="pl-PL"/>
        </w:rPr>
        <w:t>P</w:t>
      </w:r>
      <w:r w:rsidRPr="003F0A43">
        <w:rPr>
          <w:rFonts w:eastAsia="Times New Roman" w:cstheme="minorHAnsi"/>
          <w:sz w:val="24"/>
          <w:szCs w:val="24"/>
          <w:lang w:eastAsia="pl-PL"/>
        </w:rPr>
        <w:tab/>
        <w:t>- oznacza liczbę punktów przyznanych badanej ofercie</w:t>
      </w:r>
    </w:p>
    <w:p w14:paraId="32BE03DA" w14:textId="77777777" w:rsidR="00A845FD" w:rsidRPr="003F0A43" w:rsidRDefault="00A845FD">
      <w:pPr>
        <w:numPr>
          <w:ilvl w:val="0"/>
          <w:numId w:val="27"/>
        </w:numPr>
        <w:tabs>
          <w:tab w:val="left" w:pos="300"/>
        </w:tabs>
        <w:spacing w:after="0" w:line="240" w:lineRule="auto"/>
        <w:ind w:right="82"/>
        <w:contextualSpacing/>
        <w:jc w:val="both"/>
        <w:rPr>
          <w:rFonts w:eastAsia="Times New Roman" w:cstheme="minorHAnsi"/>
          <w:sz w:val="24"/>
          <w:szCs w:val="24"/>
          <w:lang w:eastAsia="pl-PL"/>
        </w:rPr>
      </w:pPr>
      <w:proofErr w:type="spellStart"/>
      <w:r w:rsidRPr="003F0A43">
        <w:rPr>
          <w:rFonts w:eastAsia="Times New Roman" w:cstheme="minorHAnsi"/>
          <w:sz w:val="24"/>
          <w:szCs w:val="24"/>
          <w:lang w:eastAsia="pl-PL"/>
        </w:rPr>
        <w:t>Cn</w:t>
      </w:r>
      <w:proofErr w:type="spellEnd"/>
      <w:r w:rsidRPr="003F0A43">
        <w:rPr>
          <w:rFonts w:eastAsia="Times New Roman" w:cstheme="minorHAnsi"/>
          <w:sz w:val="24"/>
          <w:szCs w:val="24"/>
          <w:lang w:eastAsia="pl-PL"/>
        </w:rPr>
        <w:tab/>
        <w:t xml:space="preserve"> - oznacza cenę całkowitą brutto oferty najtańszej</w:t>
      </w:r>
    </w:p>
    <w:p w14:paraId="3EA68A5A" w14:textId="717B363D" w:rsidR="00A845FD" w:rsidRPr="003F0A43" w:rsidRDefault="00A845FD">
      <w:pPr>
        <w:numPr>
          <w:ilvl w:val="0"/>
          <w:numId w:val="27"/>
        </w:numPr>
        <w:tabs>
          <w:tab w:val="left" w:pos="300"/>
        </w:tabs>
        <w:spacing w:after="0" w:line="240" w:lineRule="auto"/>
        <w:ind w:right="82"/>
        <w:contextualSpacing/>
        <w:jc w:val="both"/>
        <w:rPr>
          <w:rFonts w:eastAsia="Times New Roman" w:cstheme="minorHAnsi"/>
          <w:sz w:val="24"/>
          <w:szCs w:val="24"/>
          <w:lang w:eastAsia="pl-PL"/>
        </w:rPr>
      </w:pPr>
      <w:proofErr w:type="spellStart"/>
      <w:r w:rsidRPr="003F0A43">
        <w:rPr>
          <w:rFonts w:eastAsia="Times New Roman" w:cstheme="minorHAnsi"/>
          <w:sz w:val="24"/>
          <w:szCs w:val="24"/>
          <w:lang w:eastAsia="pl-PL"/>
        </w:rPr>
        <w:t>Cb</w:t>
      </w:r>
      <w:proofErr w:type="spellEnd"/>
      <w:r w:rsidRPr="003F0A43">
        <w:rPr>
          <w:rFonts w:eastAsia="Times New Roman" w:cstheme="minorHAnsi"/>
          <w:sz w:val="24"/>
          <w:szCs w:val="24"/>
          <w:lang w:eastAsia="pl-PL"/>
        </w:rPr>
        <w:tab/>
        <w:t xml:space="preserve"> - oznacza cenę całkowitą brutto badanej oferty</w:t>
      </w:r>
    </w:p>
    <w:p w14:paraId="002D4252" w14:textId="16167577" w:rsidR="00A845FD" w:rsidRPr="003F0A43" w:rsidRDefault="00A845FD">
      <w:pPr>
        <w:numPr>
          <w:ilvl w:val="0"/>
          <w:numId w:val="27"/>
        </w:numPr>
        <w:tabs>
          <w:tab w:val="left" w:pos="300"/>
        </w:tabs>
        <w:spacing w:after="0" w:line="240" w:lineRule="auto"/>
        <w:ind w:right="82"/>
        <w:contextualSpacing/>
        <w:jc w:val="both"/>
        <w:rPr>
          <w:rStyle w:val="CharStyle11"/>
          <w:rFonts w:asciiTheme="minorHAnsi" w:eastAsiaTheme="minorHAnsi" w:hAnsiTheme="minorHAnsi" w:cstheme="minorHAnsi"/>
          <w:color w:val="auto"/>
          <w:lang w:val="pl-PL" w:eastAsia="pl-PL" w:bidi="ar-SA"/>
        </w:rPr>
      </w:pPr>
      <w:r w:rsidRPr="003F0A43">
        <w:rPr>
          <w:rFonts w:cstheme="minorHAnsi"/>
          <w:sz w:val="24"/>
          <w:szCs w:val="24"/>
          <w:lang w:eastAsia="pl-PL"/>
        </w:rPr>
        <w:t>Wg - oznacza wagę kryterium (w %) = Wg</w:t>
      </w:r>
    </w:p>
    <w:p w14:paraId="1A9330F9" w14:textId="58AD01DC" w:rsidR="008B12C4" w:rsidRPr="003F0A43" w:rsidRDefault="008B12C4">
      <w:pPr>
        <w:pStyle w:val="Bodytext2"/>
        <w:numPr>
          <w:ilvl w:val="0"/>
          <w:numId w:val="15"/>
        </w:numPr>
        <w:tabs>
          <w:tab w:val="left" w:pos="400"/>
        </w:tabs>
        <w:spacing w:after="244" w:line="240" w:lineRule="auto"/>
        <w:ind w:left="426"/>
        <w:jc w:val="both"/>
        <w:rPr>
          <w:rFonts w:asciiTheme="minorHAnsi" w:hAnsiTheme="minorHAnsi" w:cstheme="minorHAnsi"/>
        </w:rPr>
      </w:pPr>
      <w:r w:rsidRPr="003F0A43">
        <w:rPr>
          <w:rStyle w:val="CharStyle11"/>
          <w:rFonts w:asciiTheme="minorHAnsi" w:hAnsiTheme="minorHAnsi" w:cstheme="minorHAnsi"/>
        </w:rPr>
        <w:tab/>
        <w:t>Przy dokonywaniu wyboru najkorzystniejszej oferty Zamawiający będzie stosował wyłącznie zasady i kryteria określone w niniejszym SWZ.</w:t>
      </w:r>
    </w:p>
    <w:p w14:paraId="491F2E34" w14:textId="270C2611" w:rsidR="00A52A0C" w:rsidRPr="003F0A43" w:rsidRDefault="00CE6175">
      <w:pPr>
        <w:pStyle w:val="Akapitzlist"/>
        <w:numPr>
          <w:ilvl w:val="0"/>
          <w:numId w:val="35"/>
        </w:numPr>
        <w:autoSpaceDE w:val="0"/>
        <w:autoSpaceDN w:val="0"/>
        <w:adjustRightInd w:val="0"/>
        <w:spacing w:before="0"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INFORMACJE O FORMALNOŚCIACH JAKIE MUSZĄ ZOSTAĆ DOPEŁNIONE PO WYBORZE OFERTY W CELU ZAWARCIA UMOWY W SPRAWIE ZAMÓWIENIA PUBLICZNEGO</w:t>
      </w:r>
    </w:p>
    <w:p w14:paraId="181D24BB" w14:textId="77777777" w:rsidR="00CE6175" w:rsidRPr="003F0A43" w:rsidRDefault="00CE6175" w:rsidP="00766253">
      <w:pPr>
        <w:pStyle w:val="Akapitzlist"/>
        <w:autoSpaceDE w:val="0"/>
        <w:autoSpaceDN w:val="0"/>
        <w:adjustRightInd w:val="0"/>
        <w:spacing w:before="0" w:after="0" w:line="240" w:lineRule="auto"/>
        <w:ind w:left="720"/>
        <w:jc w:val="both"/>
        <w:rPr>
          <w:rFonts w:asciiTheme="minorHAnsi" w:hAnsiTheme="minorHAnsi" w:cstheme="minorHAnsi"/>
          <w:b/>
          <w:bCs/>
          <w:sz w:val="24"/>
          <w:szCs w:val="24"/>
        </w:rPr>
      </w:pPr>
    </w:p>
    <w:p w14:paraId="1DAD563A" w14:textId="3116E982"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ab/>
        <w:t xml:space="preserve">Umowa w sprawie zamówienia publicznego zostanie zawarta z uwzględnieniem art. 577 Ustawy </w:t>
      </w:r>
      <w:proofErr w:type="spellStart"/>
      <w:r w:rsidRPr="003F0A43">
        <w:rPr>
          <w:rStyle w:val="CharStyle11"/>
          <w:rFonts w:asciiTheme="minorHAnsi" w:hAnsiTheme="minorHAnsi" w:cstheme="minorHAnsi"/>
        </w:rPr>
        <w:t>Pzp</w:t>
      </w:r>
      <w:proofErr w:type="spellEnd"/>
      <w:r w:rsidRPr="003F0A43">
        <w:rPr>
          <w:rStyle w:val="CharStyle11"/>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DD1B222" w14:textId="5B4829A5"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 xml:space="preserve">Zamawiający może zawrzeć umowę w sprawie zamówienia publicznego przed upływem terminu, o którym mowa w ust. 1, jeżeli w postępowaniu o udzielenie zamówienia </w:t>
      </w:r>
      <w:r w:rsidRPr="003F0A43">
        <w:rPr>
          <w:rStyle w:val="CharStyle11"/>
          <w:rFonts w:asciiTheme="minorHAnsi" w:hAnsiTheme="minorHAnsi" w:cstheme="minorHAnsi"/>
        </w:rPr>
        <w:lastRenderedPageBreak/>
        <w:t>złożono tylko jedną oferty.</w:t>
      </w:r>
    </w:p>
    <w:p w14:paraId="10AB8BA2" w14:textId="5BDDE546"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Wykonawca, którego oferta została wybrana jako najkorzystniejsza, zostanie poinformowany przez Zamawiającego o miejscu i terminie podpisania umowy.</w:t>
      </w:r>
    </w:p>
    <w:p w14:paraId="2018920E" w14:textId="3C375450"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69A7F282" w14:textId="2150ADCC"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Przed podpisaniem umowy Wykonawcy wspólnie ubiegający się o udzielenie zamówienia (w przypadku wyboru ich oferty jako najkorzystniejszej) przedstawią Zamawiającemu kopię umowy regulującej współpracę tych Wykonawców. Umowa musi zawierać informacje o Pełnomocniku uprawnionym do kontaktów z Zamawiającym oraz wystawienia dokumentów związanych z płatnościami przy czym termin na jaki została zawarta nie może być krótszy niż termin realizacji umowy.</w:t>
      </w:r>
    </w:p>
    <w:p w14:paraId="6B0F53BE" w14:textId="63A45750" w:rsidR="00CE6175" w:rsidRPr="003F0A43" w:rsidRDefault="00CE6175">
      <w:pPr>
        <w:pStyle w:val="Bodytext2"/>
        <w:numPr>
          <w:ilvl w:val="0"/>
          <w:numId w:val="16"/>
        </w:numPr>
        <w:tabs>
          <w:tab w:val="left" w:pos="284"/>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2B68E00" w14:textId="77777777" w:rsidR="00503DF0" w:rsidRPr="003F0A43" w:rsidRDefault="00503DF0" w:rsidP="00766253">
      <w:pPr>
        <w:pStyle w:val="Bodytext2"/>
        <w:tabs>
          <w:tab w:val="left" w:pos="284"/>
        </w:tabs>
        <w:spacing w:line="240" w:lineRule="auto"/>
        <w:ind w:left="400" w:firstLine="0"/>
        <w:jc w:val="both"/>
        <w:rPr>
          <w:rFonts w:asciiTheme="minorHAnsi" w:hAnsiTheme="minorHAnsi" w:cstheme="minorHAnsi"/>
        </w:rPr>
      </w:pPr>
    </w:p>
    <w:p w14:paraId="460C9D27" w14:textId="32DA7F24" w:rsidR="00CE6175" w:rsidRPr="003F0A43" w:rsidRDefault="00CE6175">
      <w:pPr>
        <w:pStyle w:val="Heading1"/>
        <w:keepNext/>
        <w:keepLines/>
        <w:numPr>
          <w:ilvl w:val="0"/>
          <w:numId w:val="19"/>
        </w:numPr>
        <w:tabs>
          <w:tab w:val="left" w:pos="734"/>
        </w:tabs>
        <w:spacing w:after="0" w:line="240" w:lineRule="auto"/>
        <w:ind w:left="400" w:hanging="400"/>
        <w:jc w:val="both"/>
        <w:outlineLvl w:val="0"/>
        <w:rPr>
          <w:rStyle w:val="CharStyle4"/>
          <w:rFonts w:asciiTheme="minorHAnsi" w:hAnsiTheme="minorHAnsi" w:cstheme="minorHAnsi"/>
          <w:b/>
          <w:bCs/>
          <w:lang w:bidi="ar-SA"/>
        </w:rPr>
      </w:pPr>
      <w:r w:rsidRPr="003F0A43">
        <w:rPr>
          <w:rFonts w:asciiTheme="minorHAnsi" w:hAnsiTheme="minorHAnsi" w:cstheme="minorHAnsi"/>
        </w:rPr>
        <w:t>XVII.</w:t>
      </w:r>
      <w:bookmarkStart w:id="4" w:name="bookmark22"/>
      <w:r w:rsidRPr="003F0A43">
        <w:rPr>
          <w:rStyle w:val="CharStyle4"/>
          <w:rFonts w:asciiTheme="minorHAnsi" w:hAnsiTheme="minorHAnsi" w:cstheme="minorHAnsi"/>
        </w:rPr>
        <w:tab/>
      </w:r>
      <w:bookmarkEnd w:id="4"/>
      <w:r w:rsidR="00503DF0" w:rsidRPr="003F0A43">
        <w:rPr>
          <w:rStyle w:val="CharStyle4"/>
          <w:rFonts w:asciiTheme="minorHAnsi" w:hAnsiTheme="minorHAnsi" w:cstheme="minorHAnsi"/>
          <w:b/>
          <w:bCs/>
        </w:rPr>
        <w:t>PROJEKTOWANE POSTANOWIENIA UMOWY</w:t>
      </w:r>
    </w:p>
    <w:p w14:paraId="034C690A" w14:textId="77777777" w:rsidR="00503DF0" w:rsidRPr="003F0A43" w:rsidRDefault="00503DF0">
      <w:pPr>
        <w:pStyle w:val="Heading1"/>
        <w:keepNext/>
        <w:keepLines/>
        <w:numPr>
          <w:ilvl w:val="0"/>
          <w:numId w:val="19"/>
        </w:numPr>
        <w:tabs>
          <w:tab w:val="left" w:pos="734"/>
        </w:tabs>
        <w:spacing w:after="0" w:line="240" w:lineRule="auto"/>
        <w:ind w:left="400" w:hanging="400"/>
        <w:jc w:val="both"/>
        <w:outlineLvl w:val="0"/>
        <w:rPr>
          <w:rFonts w:asciiTheme="minorHAnsi" w:hAnsiTheme="minorHAnsi" w:cstheme="minorHAnsi"/>
        </w:rPr>
      </w:pPr>
    </w:p>
    <w:p w14:paraId="6CF5C831" w14:textId="446C1BAC" w:rsidR="00CE6175" w:rsidRPr="003F0A43" w:rsidRDefault="00CE6175">
      <w:pPr>
        <w:pStyle w:val="Bodytext2"/>
        <w:numPr>
          <w:ilvl w:val="0"/>
          <w:numId w:val="17"/>
        </w:numPr>
        <w:tabs>
          <w:tab w:val="left" w:pos="400"/>
        </w:tabs>
        <w:spacing w:line="240" w:lineRule="auto"/>
        <w:ind w:left="400" w:hanging="400"/>
        <w:rPr>
          <w:rFonts w:asciiTheme="minorHAnsi" w:hAnsiTheme="minorHAnsi" w:cstheme="minorHAnsi"/>
        </w:rPr>
      </w:pPr>
      <w:r w:rsidRPr="003F0A43">
        <w:rPr>
          <w:rStyle w:val="CharStyle11"/>
          <w:rFonts w:asciiTheme="minorHAnsi" w:hAnsiTheme="minorHAnsi" w:cstheme="minorHAnsi"/>
        </w:rPr>
        <w:tab/>
        <w:t xml:space="preserve">Projektowane postanowienia umowy w sprawie zamówienia publicznego, które zostaną wprowadzone do treści umowy, określone zostały w </w:t>
      </w:r>
      <w:r w:rsidRPr="003F0A43">
        <w:rPr>
          <w:rStyle w:val="CharStyle17"/>
          <w:rFonts w:asciiTheme="minorHAnsi" w:hAnsiTheme="minorHAnsi" w:cstheme="minorHAnsi"/>
        </w:rPr>
        <w:t xml:space="preserve">Załączniku nr </w:t>
      </w:r>
      <w:r w:rsidR="00022407">
        <w:rPr>
          <w:rStyle w:val="CharStyle17"/>
          <w:rFonts w:asciiTheme="minorHAnsi" w:hAnsiTheme="minorHAnsi" w:cstheme="minorHAnsi"/>
        </w:rPr>
        <w:t>4</w:t>
      </w:r>
      <w:r w:rsidRPr="003F0A43">
        <w:rPr>
          <w:rStyle w:val="CharStyle17"/>
          <w:rFonts w:asciiTheme="minorHAnsi" w:hAnsiTheme="minorHAnsi" w:cstheme="minorHAnsi"/>
        </w:rPr>
        <w:t xml:space="preserve"> do SWZ.</w:t>
      </w:r>
    </w:p>
    <w:p w14:paraId="2C0DF6A3" w14:textId="052D9776" w:rsidR="00CE6175" w:rsidRPr="003F0A43" w:rsidRDefault="00CE6175">
      <w:pPr>
        <w:pStyle w:val="Bodytext2"/>
        <w:numPr>
          <w:ilvl w:val="0"/>
          <w:numId w:val="17"/>
        </w:numPr>
        <w:tabs>
          <w:tab w:val="left" w:pos="400"/>
        </w:tabs>
        <w:spacing w:line="240" w:lineRule="auto"/>
        <w:ind w:left="400" w:hanging="400"/>
        <w:rPr>
          <w:rStyle w:val="CharStyle11"/>
          <w:rFonts w:asciiTheme="minorHAnsi" w:hAnsiTheme="minorHAnsi" w:cstheme="minorHAnsi"/>
          <w:lang w:bidi="ar-SA"/>
        </w:rPr>
      </w:pPr>
      <w:r w:rsidRPr="003F0A43">
        <w:rPr>
          <w:rStyle w:val="CharStyle11"/>
          <w:rFonts w:asciiTheme="minorHAnsi" w:hAnsiTheme="minorHAnsi" w:cstheme="minorHAnsi"/>
        </w:rPr>
        <w:tab/>
        <w:t>Zamawiający przewiduje możliwość dokonania zamian w umowie na zasadach określonych w projekcie umowy.</w:t>
      </w:r>
    </w:p>
    <w:p w14:paraId="411830E8" w14:textId="77777777" w:rsidR="00503DF0" w:rsidRPr="003F0A43" w:rsidRDefault="00503DF0" w:rsidP="00766253">
      <w:pPr>
        <w:pStyle w:val="Bodytext2"/>
        <w:tabs>
          <w:tab w:val="left" w:pos="400"/>
        </w:tabs>
        <w:spacing w:line="240" w:lineRule="auto"/>
        <w:ind w:left="400" w:firstLine="0"/>
        <w:rPr>
          <w:rFonts w:asciiTheme="minorHAnsi" w:hAnsiTheme="minorHAnsi" w:cstheme="minorHAnsi"/>
        </w:rPr>
      </w:pPr>
    </w:p>
    <w:p w14:paraId="77F77692" w14:textId="77777777" w:rsidR="00503DF0" w:rsidRPr="003F0A43" w:rsidRDefault="00CE6175">
      <w:pPr>
        <w:pStyle w:val="Heading1"/>
        <w:keepNext/>
        <w:keepLines/>
        <w:numPr>
          <w:ilvl w:val="0"/>
          <w:numId w:val="20"/>
        </w:numPr>
        <w:tabs>
          <w:tab w:val="left" w:pos="822"/>
        </w:tabs>
        <w:spacing w:after="0" w:line="240" w:lineRule="auto"/>
        <w:ind w:left="400" w:hanging="400"/>
        <w:jc w:val="both"/>
        <w:outlineLvl w:val="0"/>
        <w:rPr>
          <w:rStyle w:val="CharStyle4"/>
          <w:rFonts w:asciiTheme="minorHAnsi" w:hAnsiTheme="minorHAnsi" w:cstheme="minorHAnsi"/>
          <w:b/>
          <w:bCs/>
          <w:lang w:bidi="ar-SA"/>
        </w:rPr>
      </w:pPr>
      <w:r w:rsidRPr="003F0A43">
        <w:rPr>
          <w:rFonts w:asciiTheme="minorHAnsi" w:hAnsiTheme="minorHAnsi" w:cstheme="minorHAnsi"/>
        </w:rPr>
        <w:t>XVIII.</w:t>
      </w:r>
      <w:bookmarkStart w:id="5" w:name="bookmark23"/>
      <w:r w:rsidRPr="003F0A43">
        <w:rPr>
          <w:rStyle w:val="CharStyle4"/>
          <w:rFonts w:asciiTheme="minorHAnsi" w:hAnsiTheme="minorHAnsi" w:cstheme="minorHAnsi"/>
        </w:rPr>
        <w:tab/>
      </w:r>
      <w:r w:rsidR="00503DF0" w:rsidRPr="003F0A43">
        <w:rPr>
          <w:rStyle w:val="CharStyle4"/>
          <w:rFonts w:asciiTheme="minorHAnsi" w:hAnsiTheme="minorHAnsi" w:cstheme="minorHAnsi"/>
          <w:b/>
          <w:bCs/>
        </w:rPr>
        <w:t>POUCZENIE O ŚRODKACH OCHRONY PRAWNEJ PRZYSŁUGUJĄCYCH WYKONAWCY</w:t>
      </w:r>
    </w:p>
    <w:p w14:paraId="114102E5" w14:textId="77777777" w:rsidR="00503DF0" w:rsidRPr="003F0A43" w:rsidRDefault="00503DF0">
      <w:pPr>
        <w:pStyle w:val="Heading1"/>
        <w:keepNext/>
        <w:keepLines/>
        <w:numPr>
          <w:ilvl w:val="0"/>
          <w:numId w:val="20"/>
        </w:numPr>
        <w:tabs>
          <w:tab w:val="left" w:pos="822"/>
        </w:tabs>
        <w:spacing w:after="0" w:line="240" w:lineRule="auto"/>
        <w:ind w:left="400" w:hanging="400"/>
        <w:jc w:val="both"/>
        <w:outlineLvl w:val="0"/>
        <w:rPr>
          <w:rStyle w:val="CharStyle4"/>
          <w:rFonts w:asciiTheme="minorHAnsi" w:hAnsiTheme="minorHAnsi" w:cstheme="minorHAnsi"/>
          <w:b/>
          <w:bCs/>
          <w:lang w:bidi="ar-SA"/>
        </w:rPr>
      </w:pPr>
    </w:p>
    <w:bookmarkEnd w:id="5"/>
    <w:p w14:paraId="70365611" w14:textId="77777777" w:rsidR="00CE6175" w:rsidRPr="003F0A43" w:rsidRDefault="00CE6175">
      <w:pPr>
        <w:pStyle w:val="Bodytext2"/>
        <w:numPr>
          <w:ilvl w:val="0"/>
          <w:numId w:val="18"/>
        </w:numPr>
        <w:tabs>
          <w:tab w:val="left" w:pos="400"/>
        </w:tabs>
        <w:spacing w:line="240" w:lineRule="auto"/>
        <w:ind w:left="400" w:hanging="400"/>
        <w:jc w:val="both"/>
        <w:rPr>
          <w:rFonts w:asciiTheme="minorHAnsi" w:hAnsiTheme="minorHAnsi" w:cstheme="minorHAnsi"/>
        </w:rPr>
      </w:pPr>
      <w:r w:rsidRPr="003F0A43">
        <w:rPr>
          <w:rStyle w:val="CharStyle11"/>
          <w:rFonts w:asciiTheme="minorHAnsi" w:hAnsiTheme="minorHAnsi" w:cstheme="minorHAnsi"/>
        </w:rPr>
        <w:tab/>
        <w:t>Wykonawcy a także innemu podmiotowi, jeżeli ma lub miał interes w uzyskaniu zamówienia oraz poniósł lub może ponieść szkodę w wyniku naruszenia przez Zamawiającego przepisów ustawy, przysługują środki ochrony prawnej.</w:t>
      </w:r>
    </w:p>
    <w:p w14:paraId="6F90AE0D" w14:textId="77777777" w:rsidR="00CE6175" w:rsidRPr="003F0A43" w:rsidRDefault="00CE6175">
      <w:pPr>
        <w:pStyle w:val="Bodytext2"/>
        <w:numPr>
          <w:ilvl w:val="0"/>
          <w:numId w:val="18"/>
        </w:numPr>
        <w:tabs>
          <w:tab w:val="left" w:pos="400"/>
        </w:tabs>
        <w:spacing w:line="240" w:lineRule="auto"/>
        <w:ind w:left="400" w:hanging="400"/>
        <w:jc w:val="both"/>
        <w:rPr>
          <w:rFonts w:asciiTheme="minorHAnsi" w:hAnsiTheme="minorHAnsi" w:cstheme="minorHAnsi"/>
        </w:rPr>
      </w:pPr>
      <w:r w:rsidRPr="003F0A43">
        <w:rPr>
          <w:rStyle w:val="CharStyle11"/>
          <w:rFonts w:asciiTheme="minorHAnsi" w:hAnsiTheme="minorHAnsi" w:cstheme="minorHAnsi"/>
        </w:rPr>
        <w:t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71D1D651" w14:textId="77777777" w:rsidR="00503DF0" w:rsidRPr="003F0A43" w:rsidRDefault="00CE6175">
      <w:pPr>
        <w:pStyle w:val="Bodytext2"/>
        <w:numPr>
          <w:ilvl w:val="0"/>
          <w:numId w:val="18"/>
        </w:numPr>
        <w:tabs>
          <w:tab w:val="left" w:pos="400"/>
        </w:tabs>
        <w:spacing w:line="240" w:lineRule="auto"/>
        <w:ind w:left="400" w:hanging="400"/>
        <w:jc w:val="both"/>
        <w:rPr>
          <w:rStyle w:val="CharStyle11"/>
          <w:rFonts w:asciiTheme="minorHAnsi" w:hAnsiTheme="minorHAnsi" w:cstheme="minorHAnsi"/>
          <w:lang w:bidi="ar-SA"/>
        </w:rPr>
      </w:pPr>
      <w:r w:rsidRPr="003F0A43">
        <w:rPr>
          <w:rStyle w:val="CharStyle11"/>
          <w:rFonts w:asciiTheme="minorHAnsi" w:hAnsiTheme="minorHAnsi" w:cstheme="minorHAnsi"/>
        </w:rPr>
        <w:tab/>
        <w:t>Na orzeczenie KIO oraz postanowienie Prezesa KIO stronom oraz uczestnikom postępowania odwoławczego przysługuje skarga do Sądu Okręgowego w Warszawie - sądu zamówień publicznych.</w:t>
      </w:r>
    </w:p>
    <w:p w14:paraId="64686063" w14:textId="7ED4A6A1" w:rsidR="00503DF0" w:rsidRPr="003F0A43" w:rsidRDefault="00503DF0">
      <w:pPr>
        <w:pStyle w:val="Bodytext2"/>
        <w:numPr>
          <w:ilvl w:val="0"/>
          <w:numId w:val="18"/>
        </w:numPr>
        <w:tabs>
          <w:tab w:val="left" w:pos="400"/>
        </w:tabs>
        <w:spacing w:line="240" w:lineRule="auto"/>
        <w:ind w:left="400" w:hanging="400"/>
        <w:jc w:val="both"/>
        <w:rPr>
          <w:rFonts w:asciiTheme="minorHAnsi" w:hAnsiTheme="minorHAnsi" w:cstheme="minorHAnsi"/>
        </w:rPr>
      </w:pPr>
      <w:r w:rsidRPr="003F0A43">
        <w:rPr>
          <w:rStyle w:val="CharStyle11"/>
          <w:rFonts w:asciiTheme="minorHAnsi" w:hAnsiTheme="minorHAnsi" w:cstheme="minorHAnsi"/>
          <w:lang w:bidi="ar-SA"/>
        </w:rPr>
        <w:t xml:space="preserve">    </w:t>
      </w:r>
      <w:r w:rsidRPr="003F0A43">
        <w:rPr>
          <w:rStyle w:val="CharStyle11"/>
          <w:rFonts w:asciiTheme="minorHAnsi" w:hAnsiTheme="minorHAnsi" w:cstheme="minorHAnsi"/>
        </w:rPr>
        <w:t xml:space="preserve">Szczegółowe informacje dotyczące środków ochrony prawnej określone są w Dziale IX „Środki ochrony prawnej” ustawy </w:t>
      </w:r>
      <w:proofErr w:type="spellStart"/>
      <w:r w:rsidRPr="003F0A43">
        <w:rPr>
          <w:rStyle w:val="CharStyle11"/>
          <w:rFonts w:asciiTheme="minorHAnsi" w:hAnsiTheme="minorHAnsi" w:cstheme="minorHAnsi"/>
        </w:rPr>
        <w:t>Pzp</w:t>
      </w:r>
      <w:proofErr w:type="spellEnd"/>
      <w:r w:rsidRPr="003F0A43">
        <w:rPr>
          <w:rStyle w:val="CharStyle11"/>
          <w:rFonts w:asciiTheme="minorHAnsi" w:hAnsiTheme="minorHAnsi" w:cstheme="minorHAnsi"/>
        </w:rPr>
        <w:t>.</w:t>
      </w:r>
    </w:p>
    <w:p w14:paraId="07641376" w14:textId="01802DD2" w:rsidR="00107B7B" w:rsidRPr="003F0A43" w:rsidRDefault="00C9736D">
      <w:pPr>
        <w:pStyle w:val="Akapitzlist"/>
        <w:numPr>
          <w:ilvl w:val="0"/>
          <w:numId w:val="35"/>
        </w:numPr>
        <w:autoSpaceDE w:val="0"/>
        <w:autoSpaceDN w:val="0"/>
        <w:adjustRightInd w:val="0"/>
        <w:spacing w:after="0" w:line="240" w:lineRule="auto"/>
        <w:jc w:val="both"/>
        <w:rPr>
          <w:rFonts w:asciiTheme="minorHAnsi" w:hAnsiTheme="minorHAnsi" w:cstheme="minorHAnsi"/>
          <w:b/>
          <w:bCs/>
          <w:sz w:val="24"/>
          <w:szCs w:val="24"/>
        </w:rPr>
      </w:pPr>
      <w:r w:rsidRPr="003F0A43">
        <w:rPr>
          <w:rFonts w:asciiTheme="minorHAnsi" w:hAnsiTheme="minorHAnsi" w:cstheme="minorHAnsi"/>
          <w:b/>
          <w:bCs/>
          <w:sz w:val="24"/>
          <w:szCs w:val="24"/>
        </w:rPr>
        <w:t>OCHRONA DANYCH OSOBOWYCH ZEBRANYCH PRZEZ ZAMAWIAJĄCEGO W TOKU POSTĘPOWANIA</w:t>
      </w:r>
      <w:r w:rsidR="00CE6175" w:rsidRPr="003F0A43">
        <w:rPr>
          <w:rStyle w:val="CharStyle11"/>
          <w:rFonts w:asciiTheme="minorHAnsi" w:eastAsia="Calibri" w:hAnsiTheme="minorHAnsi" w:cstheme="minorHAnsi"/>
        </w:rPr>
        <w:tab/>
      </w:r>
    </w:p>
    <w:p w14:paraId="6F7A2662" w14:textId="77777777" w:rsidR="008374DB" w:rsidRPr="003F0A43" w:rsidRDefault="008374DB" w:rsidP="008374DB">
      <w:pPr>
        <w:spacing w:after="0" w:line="240" w:lineRule="auto"/>
        <w:jc w:val="both"/>
        <w:rPr>
          <w:rFonts w:eastAsia="Times New Roman" w:cstheme="minorHAnsi"/>
          <w:sz w:val="24"/>
          <w:szCs w:val="24"/>
          <w:lang w:eastAsia="pl-PL"/>
        </w:rPr>
      </w:pPr>
      <w:r w:rsidRPr="003F0A43">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3F0A43">
        <w:rPr>
          <w:rFonts w:eastAsia="Times New Roman" w:cstheme="minorHAnsi"/>
          <w:sz w:val="24"/>
          <w:szCs w:val="24"/>
          <w:lang w:eastAsia="pl-PL"/>
        </w:rPr>
        <w:lastRenderedPageBreak/>
        <w:t xml:space="preserve">dyrektywy 95/46/WE (ogólne rozporządzenie o ochronie danych) (Dz. Urz. UE L 119 z 04.05.2016, str. 1), dalej „RODO”, informujemy, że: </w:t>
      </w:r>
    </w:p>
    <w:p w14:paraId="3C1F7C02" w14:textId="263AE05F"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administratorem Pani/Pana danych osobowych jest Starosta Nowomiejski – Starostwo Powiatowe w Nowym Mieście Lubawskim, ul. Rynek 1, 13 – 300 Nowe Miasto Lubawskie tel. 56 47 272 20, fax 56 47 242 22</w:t>
      </w:r>
      <w:r w:rsidRPr="003F0A43">
        <w:rPr>
          <w:rFonts w:asciiTheme="minorHAnsi" w:eastAsia="Times New Roman" w:hAnsiTheme="minorHAnsi" w:cstheme="minorHAnsi"/>
          <w:i/>
          <w:iCs/>
          <w:sz w:val="24"/>
          <w:szCs w:val="24"/>
          <w:lang w:eastAsia="pl-PL"/>
        </w:rPr>
        <w:t>;</w:t>
      </w:r>
    </w:p>
    <w:p w14:paraId="1EE51CB0" w14:textId="14612C52"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kontakt do inspektora ochrony danych osobowych: </w:t>
      </w:r>
      <w:hyperlink r:id="rId15" w:history="1">
        <w:r w:rsidRPr="003F0A43">
          <w:rPr>
            <w:rFonts w:asciiTheme="minorHAnsi" w:eastAsia="Times New Roman" w:hAnsiTheme="minorHAnsi" w:cstheme="minorHAnsi"/>
            <w:sz w:val="24"/>
            <w:szCs w:val="24"/>
            <w:u w:val="single"/>
            <w:lang w:eastAsia="pl-PL"/>
          </w:rPr>
          <w:t>iod@powiat-nowomiejski.pl</w:t>
        </w:r>
      </w:hyperlink>
      <w:r w:rsidRPr="003F0A43">
        <w:rPr>
          <w:rFonts w:asciiTheme="minorHAnsi" w:eastAsia="Times New Roman" w:hAnsiTheme="minorHAnsi" w:cstheme="minorHAnsi"/>
          <w:sz w:val="24"/>
          <w:szCs w:val="24"/>
          <w:lang w:eastAsia="pl-PL"/>
        </w:rPr>
        <w:t xml:space="preserve"> ;</w:t>
      </w:r>
    </w:p>
    <w:p w14:paraId="568A5C1C" w14:textId="154B8084"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4FC85A7" w14:textId="2A52857A"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odbiorcami Pani/Pana danych osobowych będą:</w:t>
      </w:r>
    </w:p>
    <w:p w14:paraId="36A0053A" w14:textId="77777777" w:rsidR="008374DB" w:rsidRPr="003F0A43" w:rsidRDefault="008374DB">
      <w:pPr>
        <w:pStyle w:val="Akapitzlist"/>
        <w:numPr>
          <w:ilvl w:val="0"/>
          <w:numId w:val="29"/>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osoby lub podmioty, którym udostępniona zostanie dokumentacja postępowania w oparciu o art. 74 ustawy z dnia 11 września 2019 r. – Prawo zamówień publicznych, dalej „ustawa PZP”;  </w:t>
      </w:r>
    </w:p>
    <w:p w14:paraId="33F54655" w14:textId="77777777" w:rsidR="008374DB" w:rsidRPr="003F0A43" w:rsidRDefault="008374DB">
      <w:pPr>
        <w:pStyle w:val="Akapitzlist"/>
        <w:numPr>
          <w:ilvl w:val="0"/>
          <w:numId w:val="29"/>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członkowie komisji przetargowej;</w:t>
      </w:r>
    </w:p>
    <w:p w14:paraId="6397F08F" w14:textId="77777777" w:rsidR="008374DB" w:rsidRPr="003F0A43" w:rsidRDefault="008374DB">
      <w:pPr>
        <w:pStyle w:val="Akapitzlist"/>
        <w:numPr>
          <w:ilvl w:val="0"/>
          <w:numId w:val="29"/>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pracownicy administratora uprawnienie do realizacji ww. celu przetwarzania.</w:t>
      </w:r>
    </w:p>
    <w:p w14:paraId="56F49B4E" w14:textId="4E8C9474"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00F6D4C2" w14:textId="01FE6D7B"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84CCCA7" w14:textId="0F79AE02"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w odniesieniu do Pani/Pana danych osobowych decyzje nie będą podejmowane w sposób zautomatyzowany;</w:t>
      </w:r>
    </w:p>
    <w:p w14:paraId="5553E2A8" w14:textId="75EB42E4" w:rsidR="008374DB" w:rsidRPr="003F0A43" w:rsidRDefault="008374DB">
      <w:pPr>
        <w:pStyle w:val="Akapitzlist"/>
        <w:numPr>
          <w:ilvl w:val="0"/>
          <w:numId w:val="30"/>
        </w:numPr>
        <w:spacing w:before="0" w:after="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 posiada Pani/Pan prawo:</w:t>
      </w:r>
    </w:p>
    <w:p w14:paraId="0E2B3105" w14:textId="77777777" w:rsidR="008374DB" w:rsidRPr="003F0A43" w:rsidRDefault="008374DB">
      <w:pPr>
        <w:pStyle w:val="Akapitzlist"/>
        <w:numPr>
          <w:ilvl w:val="0"/>
          <w:numId w:val="31"/>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na podstawie art. 15 RODO prawo dostępu do danych osobowych Pani/Pana dotyczących;</w:t>
      </w:r>
    </w:p>
    <w:p w14:paraId="2A0450DA" w14:textId="77777777" w:rsidR="008374DB" w:rsidRPr="003F0A43" w:rsidRDefault="008374DB">
      <w:pPr>
        <w:pStyle w:val="Akapitzlist"/>
        <w:numPr>
          <w:ilvl w:val="0"/>
          <w:numId w:val="31"/>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na podstawie art. 16 RODO prawo do sprostowania Pani/Pana danych osobowych</w:t>
      </w:r>
      <w:r w:rsidRPr="003F0A43">
        <w:rPr>
          <w:rFonts w:asciiTheme="minorHAnsi" w:eastAsia="Times New Roman" w:hAnsiTheme="minorHAnsi" w:cstheme="minorHAnsi"/>
          <w:b/>
          <w:bCs/>
          <w:sz w:val="24"/>
          <w:szCs w:val="24"/>
          <w:vertAlign w:val="superscript"/>
          <w:lang w:eastAsia="pl-PL"/>
        </w:rPr>
        <w:t>*</w:t>
      </w:r>
      <w:r w:rsidRPr="003F0A43">
        <w:rPr>
          <w:rFonts w:asciiTheme="minorHAnsi" w:eastAsia="Times New Roman" w:hAnsiTheme="minorHAnsi" w:cstheme="minorHAnsi"/>
          <w:sz w:val="24"/>
          <w:szCs w:val="24"/>
          <w:lang w:eastAsia="pl-PL"/>
        </w:rPr>
        <w:t>;</w:t>
      </w:r>
    </w:p>
    <w:p w14:paraId="029E9257" w14:textId="77777777" w:rsidR="008374DB" w:rsidRPr="003F0A43" w:rsidRDefault="008374DB">
      <w:pPr>
        <w:pStyle w:val="Akapitzlist"/>
        <w:numPr>
          <w:ilvl w:val="0"/>
          <w:numId w:val="31"/>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na podstawie art. 18 RODO prawo żądania od administratora ograniczenia przetwarzania danych osobowych z zastrzeżeniem przypadków, o których mowa w art. 18 ust. 2 RODO **;  </w:t>
      </w:r>
    </w:p>
    <w:p w14:paraId="1860D09A" w14:textId="77777777" w:rsidR="008374DB" w:rsidRPr="003F0A43" w:rsidRDefault="008374DB">
      <w:pPr>
        <w:pStyle w:val="Akapitzlist"/>
        <w:numPr>
          <w:ilvl w:val="0"/>
          <w:numId w:val="31"/>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552F51E1" w14:textId="77777777" w:rsidR="008374DB" w:rsidRPr="003F0A43" w:rsidRDefault="008374DB">
      <w:pPr>
        <w:pStyle w:val="Akapitzlist"/>
        <w:numPr>
          <w:ilvl w:val="0"/>
          <w:numId w:val="30"/>
        </w:numPr>
        <w:spacing w:after="150" w:line="240" w:lineRule="auto"/>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 xml:space="preserve">Nie przysługuje Pani/ Panu: </w:t>
      </w:r>
    </w:p>
    <w:p w14:paraId="1364FC7B" w14:textId="77777777" w:rsidR="008374DB" w:rsidRPr="003F0A43" w:rsidRDefault="008374DB">
      <w:pPr>
        <w:pStyle w:val="Akapitzlist"/>
        <w:numPr>
          <w:ilvl w:val="0"/>
          <w:numId w:val="32"/>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w związku z art. 17 ust. 3 lit. b, d lub e RODO prawo do usunięcia danych osobowych;</w:t>
      </w:r>
    </w:p>
    <w:p w14:paraId="2436C910" w14:textId="77777777" w:rsidR="008374DB" w:rsidRPr="003F0A43" w:rsidRDefault="008374DB">
      <w:pPr>
        <w:pStyle w:val="Akapitzlist"/>
        <w:numPr>
          <w:ilvl w:val="0"/>
          <w:numId w:val="32"/>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t>prawo do przenoszenia danych osobowych, o którym mowa w art. 20 RODO;</w:t>
      </w:r>
    </w:p>
    <w:p w14:paraId="64CC1E23" w14:textId="77777777" w:rsidR="008374DB" w:rsidRPr="003F0A43" w:rsidRDefault="008374DB">
      <w:pPr>
        <w:pStyle w:val="Akapitzlist"/>
        <w:numPr>
          <w:ilvl w:val="0"/>
          <w:numId w:val="32"/>
        </w:numPr>
        <w:spacing w:before="0" w:after="150" w:line="240" w:lineRule="auto"/>
        <w:contextualSpacing/>
        <w:jc w:val="both"/>
        <w:rPr>
          <w:rFonts w:asciiTheme="minorHAnsi" w:eastAsia="Times New Roman" w:hAnsiTheme="minorHAnsi" w:cstheme="minorHAnsi"/>
          <w:sz w:val="24"/>
          <w:szCs w:val="24"/>
          <w:lang w:eastAsia="pl-PL"/>
        </w:rPr>
      </w:pPr>
      <w:r w:rsidRPr="003F0A43">
        <w:rPr>
          <w:rFonts w:asciiTheme="minorHAnsi" w:eastAsia="Times New Roman" w:hAnsiTheme="minorHAnsi" w:cstheme="minorHAnsi"/>
          <w:sz w:val="24"/>
          <w:szCs w:val="24"/>
          <w:lang w:eastAsia="pl-PL"/>
        </w:rPr>
        <w:lastRenderedPageBreak/>
        <w:t>na podstawie art. 21 RODO prawo sprzeciwu, wobec przetwarzania danych osobowych, gdyż podstawą prawną przetwarzania Pani/ Pana danych osobowych jest art. 6 ust. 1 lit. c RODO</w:t>
      </w:r>
    </w:p>
    <w:p w14:paraId="05AD0ED1" w14:textId="2807B1C6" w:rsidR="008374DB" w:rsidRPr="003F0A43" w:rsidRDefault="008374DB">
      <w:pPr>
        <w:pStyle w:val="Akapitzlist"/>
        <w:numPr>
          <w:ilvl w:val="0"/>
          <w:numId w:val="30"/>
        </w:numPr>
        <w:spacing w:after="150" w:line="240" w:lineRule="auto"/>
        <w:jc w:val="both"/>
        <w:rPr>
          <w:rFonts w:asciiTheme="minorHAnsi" w:hAnsiTheme="minorHAnsi" w:cstheme="minorHAnsi"/>
          <w:sz w:val="24"/>
          <w:szCs w:val="24"/>
          <w:shd w:val="clear" w:color="auto" w:fill="FFFFFF"/>
        </w:rPr>
      </w:pPr>
      <w:r w:rsidRPr="003F0A43">
        <w:rPr>
          <w:rFonts w:asciiTheme="minorHAnsi" w:hAnsiTheme="minorHAnsi" w:cstheme="minorHAnsi"/>
          <w:sz w:val="24"/>
          <w:szCs w:val="24"/>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5B1E2331" w14:textId="77777777" w:rsidR="008374DB" w:rsidRPr="003F0A43" w:rsidRDefault="008374DB">
      <w:pPr>
        <w:pStyle w:val="Akapitzlist"/>
        <w:numPr>
          <w:ilvl w:val="0"/>
          <w:numId w:val="30"/>
        </w:numPr>
        <w:spacing w:after="150" w:line="240" w:lineRule="auto"/>
        <w:jc w:val="both"/>
        <w:rPr>
          <w:rFonts w:asciiTheme="minorHAnsi" w:hAnsiTheme="minorHAnsi" w:cstheme="minorHAnsi"/>
          <w:sz w:val="24"/>
          <w:szCs w:val="24"/>
          <w:shd w:val="clear" w:color="auto" w:fill="FFFFFF"/>
        </w:rPr>
      </w:pPr>
      <w:r w:rsidRPr="003F0A43">
        <w:rPr>
          <w:rFonts w:asciiTheme="minorHAnsi" w:hAnsiTheme="minorHAnsi" w:cstheme="minorHAnsi"/>
          <w:sz w:val="24"/>
          <w:szCs w:val="24"/>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5C27205F" w14:textId="77777777" w:rsidR="008374DB" w:rsidRPr="003F0A43" w:rsidRDefault="008374DB" w:rsidP="008374DB">
      <w:pPr>
        <w:rPr>
          <w:rFonts w:eastAsia="Times New Roman" w:cstheme="minorHAnsi"/>
          <w:lang w:eastAsia="pl-PL"/>
        </w:rPr>
      </w:pPr>
      <w:r w:rsidRPr="003F0A43">
        <w:rPr>
          <w:rFonts w:eastAsia="Times New Roman" w:cstheme="minorHAnsi"/>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1688C0F3" w14:textId="77777777" w:rsidR="00CB0D9C" w:rsidRPr="003F0A43" w:rsidRDefault="008374DB" w:rsidP="00CB0D9C">
      <w:pPr>
        <w:autoSpaceDE w:val="0"/>
        <w:autoSpaceDN w:val="0"/>
        <w:adjustRightInd w:val="0"/>
        <w:spacing w:after="0" w:line="240" w:lineRule="auto"/>
        <w:jc w:val="both"/>
        <w:rPr>
          <w:rFonts w:eastAsia="Times New Roman" w:cstheme="minorHAnsi"/>
          <w:sz w:val="16"/>
          <w:szCs w:val="16"/>
          <w:lang w:eastAsia="pl-PL"/>
        </w:rPr>
      </w:pPr>
      <w:r w:rsidRPr="003F0A43">
        <w:rPr>
          <w:rFonts w:eastAsia="Times New Roman" w:cstheme="minorHAnsi"/>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6A78E0" w14:textId="77777777" w:rsidR="00CB0D9C" w:rsidRPr="003F0A43" w:rsidRDefault="00CB0D9C" w:rsidP="00CB0D9C">
      <w:pPr>
        <w:autoSpaceDE w:val="0"/>
        <w:autoSpaceDN w:val="0"/>
        <w:adjustRightInd w:val="0"/>
        <w:spacing w:after="0" w:line="240" w:lineRule="auto"/>
        <w:jc w:val="both"/>
        <w:rPr>
          <w:rFonts w:eastAsia="Times New Roman" w:cstheme="minorHAnsi"/>
          <w:sz w:val="16"/>
          <w:szCs w:val="16"/>
          <w:lang w:eastAsia="pl-PL"/>
        </w:rPr>
      </w:pPr>
    </w:p>
    <w:p w14:paraId="74BDE9CE" w14:textId="315B22E7" w:rsidR="00C9736D" w:rsidRPr="003F0A43" w:rsidRDefault="00C9736D" w:rsidP="00CB0D9C">
      <w:pPr>
        <w:pStyle w:val="Akapitzlist"/>
        <w:autoSpaceDE w:val="0"/>
        <w:autoSpaceDN w:val="0"/>
        <w:adjustRightInd w:val="0"/>
        <w:spacing w:after="0" w:line="240" w:lineRule="auto"/>
        <w:jc w:val="both"/>
        <w:rPr>
          <w:rStyle w:val="Hipercze"/>
          <w:rFonts w:asciiTheme="minorHAnsi" w:hAnsiTheme="minorHAnsi" w:cstheme="minorHAnsi"/>
          <w:b/>
          <w:bCs/>
          <w:color w:val="auto"/>
          <w:sz w:val="24"/>
          <w:szCs w:val="24"/>
          <w:u w:val="none"/>
        </w:rPr>
      </w:pPr>
    </w:p>
    <w:p w14:paraId="27DC4235" w14:textId="4D5B3F57" w:rsidR="00724747" w:rsidRPr="003F0A43" w:rsidRDefault="00724747" w:rsidP="00766253">
      <w:pPr>
        <w:pStyle w:val="Default"/>
        <w:jc w:val="both"/>
        <w:rPr>
          <w:rFonts w:asciiTheme="minorHAnsi" w:hAnsiTheme="minorHAnsi" w:cstheme="minorHAnsi"/>
          <w:b/>
          <w:bCs/>
        </w:rPr>
      </w:pPr>
    </w:p>
    <w:p w14:paraId="2152688E" w14:textId="77777777" w:rsidR="0002176B" w:rsidRPr="003F0A43" w:rsidRDefault="0002176B" w:rsidP="00766253">
      <w:pPr>
        <w:pStyle w:val="Default"/>
        <w:rPr>
          <w:rFonts w:asciiTheme="minorHAnsi" w:hAnsiTheme="minorHAnsi" w:cstheme="minorHAnsi"/>
          <w:b/>
          <w:color w:val="auto"/>
        </w:rPr>
      </w:pPr>
      <w:r w:rsidRPr="003F0A43">
        <w:rPr>
          <w:rFonts w:asciiTheme="minorHAnsi" w:hAnsiTheme="minorHAnsi" w:cstheme="minorHAnsi"/>
          <w:b/>
          <w:color w:val="auto"/>
        </w:rPr>
        <w:t xml:space="preserve">Załączniki do SWZ: </w:t>
      </w:r>
    </w:p>
    <w:p w14:paraId="6099B852" w14:textId="35CC5F43" w:rsidR="008728C2" w:rsidRPr="003F0A43" w:rsidRDefault="008728C2">
      <w:pPr>
        <w:pStyle w:val="Bodytext2"/>
        <w:numPr>
          <w:ilvl w:val="0"/>
          <w:numId w:val="22"/>
        </w:numPr>
        <w:tabs>
          <w:tab w:val="left" w:pos="420"/>
        </w:tabs>
        <w:spacing w:line="278" w:lineRule="exact"/>
        <w:jc w:val="both"/>
        <w:rPr>
          <w:rFonts w:asciiTheme="minorHAnsi" w:hAnsiTheme="minorHAnsi" w:cstheme="minorHAnsi"/>
        </w:rPr>
      </w:pPr>
      <w:r w:rsidRPr="003F0A43">
        <w:rPr>
          <w:rStyle w:val="CharStyle11"/>
          <w:rFonts w:asciiTheme="minorHAnsi" w:hAnsiTheme="minorHAnsi" w:cstheme="minorHAnsi"/>
        </w:rPr>
        <w:t>Załącznik nr 1 - Formularz o</w:t>
      </w:r>
      <w:r w:rsidR="00521734" w:rsidRPr="003F0A43">
        <w:rPr>
          <w:rStyle w:val="CharStyle11"/>
          <w:rFonts w:asciiTheme="minorHAnsi" w:hAnsiTheme="minorHAnsi" w:cstheme="minorHAnsi"/>
        </w:rPr>
        <w:t>ferty</w:t>
      </w:r>
    </w:p>
    <w:p w14:paraId="04411CD3" w14:textId="2EFCDD8E" w:rsidR="008728C2" w:rsidRDefault="008728C2">
      <w:pPr>
        <w:pStyle w:val="Bodytext2"/>
        <w:numPr>
          <w:ilvl w:val="0"/>
          <w:numId w:val="22"/>
        </w:numPr>
        <w:tabs>
          <w:tab w:val="left" w:pos="420"/>
        </w:tabs>
        <w:spacing w:line="278" w:lineRule="exact"/>
        <w:jc w:val="both"/>
        <w:rPr>
          <w:rStyle w:val="CharStyle11"/>
          <w:rFonts w:asciiTheme="minorHAnsi" w:hAnsiTheme="minorHAnsi" w:cstheme="minorHAnsi"/>
          <w:lang w:bidi="ar-SA"/>
        </w:rPr>
      </w:pPr>
      <w:r w:rsidRPr="003F0A43">
        <w:rPr>
          <w:rStyle w:val="CharStyle11"/>
          <w:rFonts w:asciiTheme="minorHAnsi" w:hAnsiTheme="minorHAnsi" w:cstheme="minorHAnsi"/>
        </w:rPr>
        <w:t>Załącznik nr 2 -</w:t>
      </w:r>
      <w:r w:rsidR="00521734" w:rsidRPr="003F0A43">
        <w:rPr>
          <w:rStyle w:val="CharStyle11"/>
          <w:rFonts w:asciiTheme="minorHAnsi" w:hAnsiTheme="minorHAnsi" w:cstheme="minorHAnsi"/>
        </w:rPr>
        <w:t xml:space="preserve"> Oświadczenie dotyczące podstaw wykluczenia</w:t>
      </w:r>
    </w:p>
    <w:p w14:paraId="7F6499B1" w14:textId="48C3F521" w:rsidR="00022407" w:rsidRPr="00022407" w:rsidRDefault="00022407" w:rsidP="00022407">
      <w:pPr>
        <w:pStyle w:val="Bodytext2"/>
        <w:numPr>
          <w:ilvl w:val="0"/>
          <w:numId w:val="22"/>
        </w:numPr>
        <w:tabs>
          <w:tab w:val="left" w:pos="420"/>
        </w:tabs>
        <w:spacing w:line="278" w:lineRule="exact"/>
        <w:jc w:val="both"/>
        <w:rPr>
          <w:rFonts w:asciiTheme="minorHAnsi" w:hAnsiTheme="minorHAnsi" w:cstheme="minorHAnsi"/>
          <w:lang w:bidi="pl"/>
        </w:rPr>
      </w:pPr>
      <w:r>
        <w:rPr>
          <w:rStyle w:val="CharStyle11"/>
          <w:rFonts w:asciiTheme="minorHAnsi" w:hAnsiTheme="minorHAnsi" w:cstheme="minorHAnsi"/>
        </w:rPr>
        <w:t xml:space="preserve">Załącznik nr 3 - </w:t>
      </w:r>
      <w:r w:rsidRPr="00022407">
        <w:rPr>
          <w:rStyle w:val="CharStyle11"/>
          <w:rFonts w:asciiTheme="minorHAnsi" w:hAnsiTheme="minorHAnsi" w:cstheme="minorHAnsi"/>
        </w:rPr>
        <w:t>Wzór oświadczenia Wykonawców wspólnie ubiegających się o udzielenie zamówienia</w:t>
      </w:r>
      <w:r>
        <w:rPr>
          <w:rStyle w:val="CharStyle11"/>
          <w:rFonts w:asciiTheme="minorHAnsi" w:hAnsiTheme="minorHAnsi" w:cstheme="minorHAnsi"/>
        </w:rPr>
        <w:t xml:space="preserve"> </w:t>
      </w:r>
      <w:r w:rsidRPr="00022407">
        <w:rPr>
          <w:rStyle w:val="CharStyle11"/>
          <w:rFonts w:asciiTheme="minorHAnsi" w:hAnsiTheme="minorHAnsi" w:cstheme="minorHAnsi"/>
        </w:rPr>
        <w:t>– jeżeli dotyczy</w:t>
      </w:r>
    </w:p>
    <w:p w14:paraId="50FB87DE" w14:textId="7BB167FF" w:rsidR="008728C2" w:rsidRPr="005A55AA" w:rsidRDefault="008728C2">
      <w:pPr>
        <w:pStyle w:val="Bodytext2"/>
        <w:numPr>
          <w:ilvl w:val="0"/>
          <w:numId w:val="22"/>
        </w:numPr>
        <w:tabs>
          <w:tab w:val="left" w:pos="420"/>
        </w:tabs>
        <w:spacing w:line="278" w:lineRule="exact"/>
        <w:jc w:val="both"/>
        <w:rPr>
          <w:rStyle w:val="CharStyle11"/>
          <w:rFonts w:asciiTheme="minorHAnsi" w:hAnsiTheme="minorHAnsi" w:cstheme="minorHAnsi"/>
          <w:lang w:bidi="ar-SA"/>
        </w:rPr>
      </w:pPr>
      <w:r w:rsidRPr="003F0A43">
        <w:rPr>
          <w:rStyle w:val="CharStyle11"/>
          <w:rFonts w:asciiTheme="minorHAnsi" w:hAnsiTheme="minorHAnsi" w:cstheme="minorHAnsi"/>
        </w:rPr>
        <w:t xml:space="preserve">Załącznik nr </w:t>
      </w:r>
      <w:r w:rsidR="00022407">
        <w:rPr>
          <w:rStyle w:val="CharStyle11"/>
          <w:rFonts w:asciiTheme="minorHAnsi" w:hAnsiTheme="minorHAnsi" w:cstheme="minorHAnsi"/>
        </w:rPr>
        <w:t>4</w:t>
      </w:r>
      <w:r w:rsidRPr="003F0A43">
        <w:rPr>
          <w:rStyle w:val="CharStyle11"/>
          <w:rFonts w:asciiTheme="minorHAnsi" w:hAnsiTheme="minorHAnsi" w:cstheme="minorHAnsi"/>
        </w:rPr>
        <w:t xml:space="preserve"> -</w:t>
      </w:r>
      <w:r w:rsidR="00521734" w:rsidRPr="003F0A43">
        <w:rPr>
          <w:rStyle w:val="CharStyle11"/>
          <w:rFonts w:asciiTheme="minorHAnsi" w:eastAsiaTheme="minorHAnsi" w:hAnsiTheme="minorHAnsi" w:cstheme="minorHAnsi"/>
        </w:rPr>
        <w:t xml:space="preserve"> Projektowane postanowienia umowy</w:t>
      </w:r>
    </w:p>
    <w:p w14:paraId="5FEFA476" w14:textId="5523EC2F" w:rsidR="005A55AA" w:rsidRPr="003F0A43" w:rsidRDefault="005A55AA">
      <w:pPr>
        <w:pStyle w:val="Bodytext2"/>
        <w:numPr>
          <w:ilvl w:val="0"/>
          <w:numId w:val="22"/>
        </w:numPr>
        <w:tabs>
          <w:tab w:val="left" w:pos="420"/>
        </w:tabs>
        <w:spacing w:line="278" w:lineRule="exact"/>
        <w:jc w:val="both"/>
        <w:rPr>
          <w:rFonts w:asciiTheme="minorHAnsi" w:hAnsiTheme="minorHAnsi" w:cstheme="minorHAnsi"/>
        </w:rPr>
      </w:pPr>
      <w:r>
        <w:rPr>
          <w:rStyle w:val="CharStyle11"/>
          <w:rFonts w:asciiTheme="minorHAnsi" w:eastAsiaTheme="minorHAnsi" w:hAnsiTheme="minorHAnsi" w:cstheme="minorHAnsi"/>
        </w:rPr>
        <w:t xml:space="preserve">Załącznik nr 5 - </w:t>
      </w:r>
      <w:r w:rsidRPr="005A55AA">
        <w:rPr>
          <w:rFonts w:ascii="Arial" w:eastAsia="Calibri" w:hAnsi="Arial" w:cs="Arial"/>
          <w:color w:val="auto"/>
          <w:sz w:val="22"/>
          <w:szCs w:val="22"/>
          <w:lang w:val="pl-PL" w:eastAsia="en-US"/>
        </w:rPr>
        <w:t>Wzór oświadczenia o przynależności lub braku przynależności do grupy kapitałowej</w:t>
      </w:r>
    </w:p>
    <w:sectPr w:rsidR="005A55AA" w:rsidRPr="003F0A4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D097" w14:textId="77777777" w:rsidR="007A2433" w:rsidRDefault="007A2433" w:rsidP="00AC78F5">
      <w:pPr>
        <w:spacing w:after="0" w:line="240" w:lineRule="auto"/>
      </w:pPr>
      <w:r>
        <w:separator/>
      </w:r>
    </w:p>
  </w:endnote>
  <w:endnote w:type="continuationSeparator" w:id="0">
    <w:p w14:paraId="6AE60EBF" w14:textId="77777777" w:rsidR="007A2433" w:rsidRDefault="007A2433" w:rsidP="00AC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29110"/>
      <w:docPartObj>
        <w:docPartGallery w:val="Page Numbers (Bottom of Page)"/>
        <w:docPartUnique/>
      </w:docPartObj>
    </w:sdtPr>
    <w:sdtEndPr/>
    <w:sdtContent>
      <w:p w14:paraId="1669B470" w14:textId="77777777" w:rsidR="00EA11F3" w:rsidRDefault="00EA11F3">
        <w:pPr>
          <w:pStyle w:val="Stopka"/>
          <w:jc w:val="right"/>
        </w:pPr>
        <w:r>
          <w:fldChar w:fldCharType="begin"/>
        </w:r>
        <w:r>
          <w:instrText>PAGE   \* MERGEFORMAT</w:instrText>
        </w:r>
        <w:r>
          <w:fldChar w:fldCharType="separate"/>
        </w:r>
        <w:r w:rsidR="00045D3B">
          <w:rPr>
            <w:noProof/>
          </w:rPr>
          <w:t>1</w:t>
        </w:r>
        <w:r>
          <w:fldChar w:fldCharType="end"/>
        </w:r>
      </w:p>
    </w:sdtContent>
  </w:sdt>
  <w:p w14:paraId="703BD8F8" w14:textId="77777777" w:rsidR="00EA11F3" w:rsidRDefault="00EA11F3">
    <w:pPr>
      <w:pStyle w:val="Stopka"/>
    </w:pPr>
  </w:p>
  <w:p w14:paraId="44827B52" w14:textId="77777777" w:rsidR="00047E3F" w:rsidRDefault="00047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0796" w14:textId="77777777" w:rsidR="007A2433" w:rsidRDefault="007A2433" w:rsidP="00AC78F5">
      <w:pPr>
        <w:spacing w:after="0" w:line="240" w:lineRule="auto"/>
      </w:pPr>
      <w:r>
        <w:separator/>
      </w:r>
    </w:p>
  </w:footnote>
  <w:footnote w:type="continuationSeparator" w:id="0">
    <w:p w14:paraId="520D82E5" w14:textId="77777777" w:rsidR="007A2433" w:rsidRDefault="007A2433" w:rsidP="00AC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5710627A"/>
    <w:name w:val="WW8Num16"/>
    <w:lvl w:ilvl="0">
      <w:start w:val="1"/>
      <w:numFmt w:val="decimal"/>
      <w:lvlText w:val="%1."/>
      <w:lvlJc w:val="left"/>
      <w:pPr>
        <w:tabs>
          <w:tab w:val="num" w:pos="66"/>
        </w:tabs>
        <w:ind w:left="786" w:hanging="360"/>
      </w:pPr>
      <w:rPr>
        <w:rFonts w:ascii="Times New Roman" w:hAnsi="Times New Roman" w:cs="Times New Roman" w:hint="default"/>
        <w:b w:val="0"/>
        <w:bCs w:val="0"/>
        <w:i w:val="0"/>
        <w:sz w:val="22"/>
        <w:szCs w:val="22"/>
      </w:rPr>
    </w:lvl>
  </w:abstractNum>
  <w:abstractNum w:abstractNumId="1" w15:restartNumberingAfterBreak="0">
    <w:nsid w:val="00043A08"/>
    <w:multiLevelType w:val="multilevel"/>
    <w:tmpl w:val="00808B14"/>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13795"/>
    <w:multiLevelType w:val="hybridMultilevel"/>
    <w:tmpl w:val="FB74480A"/>
    <w:lvl w:ilvl="0" w:tplc="04150017">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4B389B"/>
    <w:multiLevelType w:val="hybridMultilevel"/>
    <w:tmpl w:val="C4F465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7E91F27"/>
    <w:multiLevelType w:val="hybridMultilevel"/>
    <w:tmpl w:val="54883EC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C1CB5"/>
    <w:multiLevelType w:val="hybridMultilevel"/>
    <w:tmpl w:val="1FC2B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1F2E4D"/>
    <w:multiLevelType w:val="hybridMultilevel"/>
    <w:tmpl w:val="02CED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A019F"/>
    <w:multiLevelType w:val="hybridMultilevel"/>
    <w:tmpl w:val="AE1CE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C1F34"/>
    <w:multiLevelType w:val="hybridMultilevel"/>
    <w:tmpl w:val="7874744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49059B"/>
    <w:multiLevelType w:val="hybridMultilevel"/>
    <w:tmpl w:val="28D867EA"/>
    <w:lvl w:ilvl="0" w:tplc="04150017">
      <w:start w:val="1"/>
      <w:numFmt w:val="lowerLetter"/>
      <w:lvlText w:val="%1)"/>
      <w:lvlJc w:val="left"/>
      <w:pPr>
        <w:ind w:left="522" w:hanging="360"/>
      </w:pPr>
      <w:rPr>
        <w:rFonts w:hint="default"/>
      </w:rPr>
    </w:lvl>
    <w:lvl w:ilvl="1" w:tplc="FFFFFFFF">
      <w:start w:val="1"/>
      <w:numFmt w:val="decimal"/>
      <w:lvlText w:val="%2."/>
      <w:lvlJc w:val="left"/>
      <w:pPr>
        <w:tabs>
          <w:tab w:val="num" w:pos="1242"/>
        </w:tabs>
        <w:ind w:left="1242" w:hanging="360"/>
      </w:pPr>
    </w:lvl>
    <w:lvl w:ilvl="2" w:tplc="FFFFFFFF">
      <w:start w:val="1"/>
      <w:numFmt w:val="decimal"/>
      <w:lvlText w:val="%3."/>
      <w:lvlJc w:val="left"/>
      <w:pPr>
        <w:tabs>
          <w:tab w:val="num" w:pos="1962"/>
        </w:tabs>
        <w:ind w:left="1962" w:hanging="360"/>
      </w:pPr>
    </w:lvl>
    <w:lvl w:ilvl="3" w:tplc="FFFFFFFF">
      <w:start w:val="1"/>
      <w:numFmt w:val="decimal"/>
      <w:lvlText w:val="%4."/>
      <w:lvlJc w:val="left"/>
      <w:pPr>
        <w:tabs>
          <w:tab w:val="num" w:pos="2682"/>
        </w:tabs>
        <w:ind w:left="2682" w:hanging="360"/>
      </w:pPr>
    </w:lvl>
    <w:lvl w:ilvl="4" w:tplc="FFFFFFFF">
      <w:start w:val="1"/>
      <w:numFmt w:val="decimal"/>
      <w:lvlText w:val="%5."/>
      <w:lvlJc w:val="left"/>
      <w:pPr>
        <w:tabs>
          <w:tab w:val="num" w:pos="3402"/>
        </w:tabs>
        <w:ind w:left="3402" w:hanging="360"/>
      </w:pPr>
    </w:lvl>
    <w:lvl w:ilvl="5" w:tplc="FFFFFFFF">
      <w:start w:val="1"/>
      <w:numFmt w:val="decimal"/>
      <w:lvlText w:val="%6."/>
      <w:lvlJc w:val="left"/>
      <w:pPr>
        <w:tabs>
          <w:tab w:val="num" w:pos="4122"/>
        </w:tabs>
        <w:ind w:left="4122" w:hanging="360"/>
      </w:pPr>
    </w:lvl>
    <w:lvl w:ilvl="6" w:tplc="FFFFFFFF">
      <w:start w:val="1"/>
      <w:numFmt w:val="decimal"/>
      <w:lvlText w:val="%7."/>
      <w:lvlJc w:val="left"/>
      <w:pPr>
        <w:tabs>
          <w:tab w:val="num" w:pos="4842"/>
        </w:tabs>
        <w:ind w:left="4842" w:hanging="360"/>
      </w:pPr>
    </w:lvl>
    <w:lvl w:ilvl="7" w:tplc="FFFFFFFF">
      <w:start w:val="1"/>
      <w:numFmt w:val="decimal"/>
      <w:lvlText w:val="%8."/>
      <w:lvlJc w:val="left"/>
      <w:pPr>
        <w:tabs>
          <w:tab w:val="num" w:pos="5562"/>
        </w:tabs>
        <w:ind w:left="5562" w:hanging="360"/>
      </w:pPr>
    </w:lvl>
    <w:lvl w:ilvl="8" w:tplc="FFFFFFFF">
      <w:start w:val="1"/>
      <w:numFmt w:val="decimal"/>
      <w:lvlText w:val="%9."/>
      <w:lvlJc w:val="left"/>
      <w:pPr>
        <w:tabs>
          <w:tab w:val="num" w:pos="6282"/>
        </w:tabs>
        <w:ind w:left="6282" w:hanging="360"/>
      </w:pPr>
    </w:lvl>
  </w:abstractNum>
  <w:abstractNum w:abstractNumId="10" w15:restartNumberingAfterBreak="0">
    <w:nsid w:val="1A683067"/>
    <w:multiLevelType w:val="hybridMultilevel"/>
    <w:tmpl w:val="38F46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66140"/>
    <w:multiLevelType w:val="hybridMultilevel"/>
    <w:tmpl w:val="5F34E6AA"/>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1CA92BAB"/>
    <w:multiLevelType w:val="hybridMultilevel"/>
    <w:tmpl w:val="CF80F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FC800E5"/>
    <w:multiLevelType w:val="hybridMultilevel"/>
    <w:tmpl w:val="359ADE5C"/>
    <w:lvl w:ilvl="0" w:tplc="14ECDEF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AD287E"/>
    <w:multiLevelType w:val="hybridMultilevel"/>
    <w:tmpl w:val="4B7E9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FA52AE"/>
    <w:multiLevelType w:val="hybridMultilevel"/>
    <w:tmpl w:val="2830436A"/>
    <w:lvl w:ilvl="0" w:tplc="EC60A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37D69"/>
    <w:multiLevelType w:val="hybridMultilevel"/>
    <w:tmpl w:val="00F4D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1757EE"/>
    <w:multiLevelType w:val="hybridMultilevel"/>
    <w:tmpl w:val="01B00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22CFB"/>
    <w:multiLevelType w:val="multilevel"/>
    <w:tmpl w:val="CD72254E"/>
    <w:lvl w:ilvl="0">
      <w:start w:val="1"/>
      <w:numFmt w:val="upperRoman"/>
      <w:suff w:val="nothing"/>
      <w:lvlText w:val="%1."/>
      <w:lvlJc w:val="left"/>
      <w:pPr>
        <w:tabs>
          <w:tab w:val="num" w:pos="0"/>
        </w:tabs>
        <w:ind w:left="0" w:firstLine="0"/>
      </w:pPr>
      <w:rPr>
        <w:rFonts w:ascii="Times New Roman" w:eastAsia="Times New Roman" w:hAnsi="Times New Roman" w:cs="Times New Roman"/>
        <w:b/>
        <w:bCs/>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DB40AA5"/>
    <w:multiLevelType w:val="hybridMultilevel"/>
    <w:tmpl w:val="040811EC"/>
    <w:lvl w:ilvl="0" w:tplc="8A24150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E63539"/>
    <w:multiLevelType w:val="hybridMultilevel"/>
    <w:tmpl w:val="9CAE4778"/>
    <w:name w:val="WW8Num37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22E57"/>
    <w:multiLevelType w:val="multilevel"/>
    <w:tmpl w:val="219A6EBA"/>
    <w:lvl w:ilvl="0">
      <w:start w:val="1"/>
      <w:numFmt w:val="decimal"/>
      <w:lvlText w:val="%1."/>
      <w:lvlJc w:val="left"/>
      <w:pPr>
        <w:tabs>
          <w:tab w:val="num" w:pos="0"/>
        </w:tabs>
        <w:ind w:left="0" w:firstLine="0"/>
      </w:pPr>
      <w:rPr>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6150CD4"/>
    <w:multiLevelType w:val="hybridMultilevel"/>
    <w:tmpl w:val="DA4628FC"/>
    <w:lvl w:ilvl="0" w:tplc="DA76803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7F07D0"/>
    <w:multiLevelType w:val="hybridMultilevel"/>
    <w:tmpl w:val="708655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AF5692"/>
    <w:multiLevelType w:val="hybridMultilevel"/>
    <w:tmpl w:val="43BCDC5E"/>
    <w:lvl w:ilvl="0" w:tplc="7AE893FA">
      <w:start w:val="1"/>
      <w:numFmt w:val="decimal"/>
      <w:lvlText w:val="%1."/>
      <w:lvlJc w:val="left"/>
      <w:pPr>
        <w:ind w:left="360" w:hanging="360"/>
      </w:pPr>
      <w:rPr>
        <w:rFonts w:asciiTheme="minorHAnsi" w:hAnsiTheme="minorHAnsi" w:cstheme="minorHAnsi"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A26CAE"/>
    <w:multiLevelType w:val="hybridMultilevel"/>
    <w:tmpl w:val="040811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46067C7"/>
    <w:multiLevelType w:val="hybridMultilevel"/>
    <w:tmpl w:val="1CC06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35D9E"/>
    <w:multiLevelType w:val="hybridMultilevel"/>
    <w:tmpl w:val="50EA8A5E"/>
    <w:lvl w:ilvl="0" w:tplc="7D521562">
      <w:start w:val="1"/>
      <w:numFmt w:val="upperRoman"/>
      <w:lvlText w:val="%1."/>
      <w:lvlJc w:val="left"/>
      <w:pPr>
        <w:ind w:left="720" w:hanging="720"/>
      </w:pPr>
      <w:rPr>
        <w:rFonts w:asciiTheme="minorHAnsi" w:hAnsiTheme="minorHAnsi" w:cstheme="minorHAnsi" w:hint="default"/>
        <w:sz w:val="24"/>
        <w:szCs w:val="24"/>
      </w:rPr>
    </w:lvl>
    <w:lvl w:ilvl="1" w:tplc="04150019">
      <w:start w:val="1"/>
      <w:numFmt w:val="lowerLetter"/>
      <w:lvlText w:val="%2."/>
      <w:lvlJc w:val="left"/>
      <w:pPr>
        <w:ind w:left="1080" w:hanging="360"/>
      </w:pPr>
    </w:lvl>
    <w:lvl w:ilvl="2" w:tplc="8196FA08">
      <w:start w:val="2"/>
      <w:numFmt w:val="bullet"/>
      <w:lvlText w:val=""/>
      <w:lvlJc w:val="left"/>
      <w:pPr>
        <w:ind w:left="1980" w:hanging="360"/>
      </w:pPr>
      <w:rPr>
        <w:rFonts w:ascii="Symbol" w:eastAsia="Times New Roman" w:hAnsi="Symbol" w:cs="Times New Roman" w:hint="default"/>
      </w:rPr>
    </w:lvl>
    <w:lvl w:ilvl="3" w:tplc="00CE22EC">
      <w:start w:val="1"/>
      <w:numFmt w:val="decimal"/>
      <w:lvlText w:val="%4."/>
      <w:lvlJc w:val="left"/>
      <w:pPr>
        <w:ind w:left="2520" w:hanging="360"/>
      </w:pPr>
      <w:rPr>
        <w:rFonts w:hint="default"/>
      </w:rPr>
    </w:lvl>
    <w:lvl w:ilvl="4" w:tplc="C0925A14">
      <w:start w:val="1"/>
      <w:numFmt w:val="decimal"/>
      <w:lvlText w:val="%5)"/>
      <w:lvlJc w:val="left"/>
      <w:pPr>
        <w:ind w:left="3240" w:hanging="360"/>
      </w:pPr>
      <w:rPr>
        <w:rFonts w:hint="default"/>
      </w:rPr>
    </w:lvl>
    <w:lvl w:ilvl="5" w:tplc="B994FBAC">
      <w:numFmt w:val="bullet"/>
      <w:lvlText w:val="-"/>
      <w:lvlJc w:val="left"/>
      <w:pPr>
        <w:ind w:left="4140" w:hanging="360"/>
      </w:pPr>
      <w:rPr>
        <w:rFonts w:ascii="Calibri" w:eastAsia="Times New Roman" w:hAnsi="Calibri" w:cs="Calibri"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89963BE"/>
    <w:multiLevelType w:val="multilevel"/>
    <w:tmpl w:val="66F06B0E"/>
    <w:lvl w:ilvl="0">
      <w:start w:val="1"/>
      <w:numFmt w:val="upperRoman"/>
      <w:suff w:val="nothing"/>
      <w:lvlText w:val="%1."/>
      <w:lvlJc w:val="left"/>
      <w:pPr>
        <w:tabs>
          <w:tab w:val="num" w:pos="0"/>
        </w:tabs>
        <w:ind w:left="0" w:firstLine="0"/>
      </w:pPr>
      <w:rPr>
        <w:rFonts w:ascii="Times New Roman" w:eastAsia="Times New Roman" w:hAnsi="Times New Roman" w:cs="Times New Roman"/>
        <w:b/>
        <w:bCs/>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322DBB"/>
    <w:multiLevelType w:val="hybridMultilevel"/>
    <w:tmpl w:val="D5108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805EB7"/>
    <w:multiLevelType w:val="hybridMultilevel"/>
    <w:tmpl w:val="1DC6A1F8"/>
    <w:lvl w:ilvl="0" w:tplc="45C61E16">
      <w:start w:val="1"/>
      <w:numFmt w:val="decimal"/>
      <w:lvlText w:val="%1."/>
      <w:lvlJc w:val="left"/>
      <w:pPr>
        <w:ind w:left="360" w:hanging="360"/>
      </w:pPr>
      <w:rPr>
        <w:rFonts w:asciiTheme="minorHAnsi" w:hAnsiTheme="minorHAnsi" w:cstheme="minorHAnsi" w:hint="default"/>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0858A6"/>
    <w:multiLevelType w:val="hybridMultilevel"/>
    <w:tmpl w:val="E1B0A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8652A"/>
    <w:multiLevelType w:val="hybridMultilevel"/>
    <w:tmpl w:val="7422B318"/>
    <w:lvl w:ilvl="0" w:tplc="37F64A20">
      <w:start w:val="4"/>
      <w:numFmt w:val="upperRoman"/>
      <w:lvlText w:val="%1."/>
      <w:lvlJc w:val="left"/>
      <w:pPr>
        <w:ind w:left="720" w:hanging="72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F2667"/>
    <w:multiLevelType w:val="hybridMultilevel"/>
    <w:tmpl w:val="8D905EB4"/>
    <w:lvl w:ilvl="0" w:tplc="86E2FB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5339C"/>
    <w:multiLevelType w:val="hybridMultilevel"/>
    <w:tmpl w:val="3A4CE15C"/>
    <w:lvl w:ilvl="0" w:tplc="D494E7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835805"/>
    <w:multiLevelType w:val="hybridMultilevel"/>
    <w:tmpl w:val="EC82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EB0E00"/>
    <w:multiLevelType w:val="multilevel"/>
    <w:tmpl w:val="B628B93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F4C79FB"/>
    <w:multiLevelType w:val="multilevel"/>
    <w:tmpl w:val="47BAFDD8"/>
    <w:lvl w:ilvl="0">
      <w:start w:val="1"/>
      <w:numFmt w:val="decimal"/>
      <w:lvlText w:val="%1."/>
      <w:lvlJc w:val="left"/>
      <w:pPr>
        <w:ind w:left="360" w:hanging="360"/>
      </w:pPr>
    </w:lvl>
    <w:lvl w:ilvl="1">
      <w:start w:val="4"/>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D61EB7"/>
    <w:multiLevelType w:val="hybridMultilevel"/>
    <w:tmpl w:val="2FA07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275050"/>
    <w:multiLevelType w:val="hybridMultilevel"/>
    <w:tmpl w:val="8C9E1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AD5C78"/>
    <w:multiLevelType w:val="multilevel"/>
    <w:tmpl w:val="83A00E9E"/>
    <w:styleLink w:val="Styl2"/>
    <w:lvl w:ilvl="0">
      <w:start w:val="1"/>
      <w:numFmt w:val="decimal"/>
      <w:lvlText w:val="%1."/>
      <w:lvlJc w:val="left"/>
      <w:pPr>
        <w:ind w:left="357" w:hanging="357"/>
      </w:pPr>
      <w:rPr>
        <w:rFonts w:cs="Times New Roman" w:hint="default"/>
      </w:rPr>
    </w:lvl>
    <w:lvl w:ilvl="1">
      <w:start w:val="1"/>
      <w:numFmt w:val="decimal"/>
      <w:lvlText w:val="%2)"/>
      <w:lvlJc w:val="left"/>
      <w:pPr>
        <w:ind w:left="1067" w:hanging="357"/>
      </w:pPr>
      <w:rPr>
        <w:rFonts w:cs="Times New Roman" w:hint="default"/>
      </w:rPr>
    </w:lvl>
    <w:lvl w:ilvl="2">
      <w:start w:val="1"/>
      <w:numFmt w:val="decimal"/>
      <w:lvlText w:val="%1.%2.%3."/>
      <w:lvlJc w:val="left"/>
      <w:pPr>
        <w:ind w:left="1377" w:hanging="357"/>
      </w:pPr>
      <w:rPr>
        <w:rFonts w:cs="Times New Roman" w:hint="default"/>
      </w:rPr>
    </w:lvl>
    <w:lvl w:ilvl="3">
      <w:start w:val="1"/>
      <w:numFmt w:val="decimal"/>
      <w:lvlText w:val="%1.%2.%3.%4."/>
      <w:lvlJc w:val="left"/>
      <w:pPr>
        <w:ind w:left="1887" w:hanging="357"/>
      </w:pPr>
      <w:rPr>
        <w:rFonts w:cs="Times New Roman" w:hint="default"/>
      </w:rPr>
    </w:lvl>
    <w:lvl w:ilvl="4">
      <w:start w:val="1"/>
      <w:numFmt w:val="decimal"/>
      <w:lvlText w:val="%1.%2.%3.%4.%5."/>
      <w:lvlJc w:val="left"/>
      <w:pPr>
        <w:ind w:left="2397" w:hanging="357"/>
      </w:pPr>
      <w:rPr>
        <w:rFonts w:cs="Times New Roman" w:hint="default"/>
      </w:rPr>
    </w:lvl>
    <w:lvl w:ilvl="5">
      <w:start w:val="1"/>
      <w:numFmt w:val="decimal"/>
      <w:lvlText w:val="%1.%2.%3.%4.%5.%6."/>
      <w:lvlJc w:val="left"/>
      <w:pPr>
        <w:ind w:left="2907" w:hanging="357"/>
      </w:pPr>
      <w:rPr>
        <w:rFonts w:cs="Times New Roman" w:hint="default"/>
      </w:rPr>
    </w:lvl>
    <w:lvl w:ilvl="6">
      <w:start w:val="1"/>
      <w:numFmt w:val="decimal"/>
      <w:lvlText w:val="%1.%2.%3.%4.%5.%6.%7."/>
      <w:lvlJc w:val="left"/>
      <w:pPr>
        <w:ind w:left="3417" w:hanging="357"/>
      </w:pPr>
      <w:rPr>
        <w:rFonts w:cs="Times New Roman" w:hint="default"/>
      </w:rPr>
    </w:lvl>
    <w:lvl w:ilvl="7">
      <w:start w:val="1"/>
      <w:numFmt w:val="decimal"/>
      <w:lvlText w:val="%1.%2.%3.%4.%5.%6.%7.%8."/>
      <w:lvlJc w:val="left"/>
      <w:pPr>
        <w:ind w:left="3927" w:hanging="357"/>
      </w:pPr>
      <w:rPr>
        <w:rFonts w:cs="Times New Roman" w:hint="default"/>
      </w:rPr>
    </w:lvl>
    <w:lvl w:ilvl="8">
      <w:start w:val="1"/>
      <w:numFmt w:val="decimal"/>
      <w:lvlText w:val="%1.%2.%3.%4.%5.%6.%7.%8.%9."/>
      <w:lvlJc w:val="left"/>
      <w:pPr>
        <w:ind w:left="4437" w:hanging="357"/>
      </w:pPr>
      <w:rPr>
        <w:rFonts w:cs="Times New Roman" w:hint="default"/>
      </w:rPr>
    </w:lvl>
  </w:abstractNum>
  <w:abstractNum w:abstractNumId="44" w15:restartNumberingAfterBreak="0">
    <w:nsid w:val="7C21402A"/>
    <w:multiLevelType w:val="hybridMultilevel"/>
    <w:tmpl w:val="8FE2431A"/>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F4725F4"/>
    <w:multiLevelType w:val="hybridMultilevel"/>
    <w:tmpl w:val="37D6546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5150016">
    <w:abstractNumId w:val="43"/>
  </w:num>
  <w:num w:numId="2" w16cid:durableId="747577872">
    <w:abstractNumId w:val="28"/>
  </w:num>
  <w:num w:numId="3" w16cid:durableId="683480247">
    <w:abstractNumId w:val="38"/>
  </w:num>
  <w:num w:numId="4" w16cid:durableId="1252279710">
    <w:abstractNumId w:val="5"/>
  </w:num>
  <w:num w:numId="5" w16cid:durableId="1583837850">
    <w:abstractNumId w:val="25"/>
  </w:num>
  <w:num w:numId="6" w16cid:durableId="726034633">
    <w:abstractNumId w:val="15"/>
  </w:num>
  <w:num w:numId="7" w16cid:durableId="340162811">
    <w:abstractNumId w:val="3"/>
  </w:num>
  <w:num w:numId="8" w16cid:durableId="1454709021">
    <w:abstractNumId w:val="10"/>
  </w:num>
  <w:num w:numId="9" w16cid:durableId="1262028596">
    <w:abstractNumId w:val="42"/>
  </w:num>
  <w:num w:numId="10" w16cid:durableId="237447294">
    <w:abstractNumId w:val="23"/>
  </w:num>
  <w:num w:numId="11" w16cid:durableId="83693449">
    <w:abstractNumId w:val="20"/>
  </w:num>
  <w:num w:numId="12" w16cid:durableId="885336033">
    <w:abstractNumId w:val="17"/>
  </w:num>
  <w:num w:numId="13" w16cid:durableId="2077900110">
    <w:abstractNumId w:val="14"/>
  </w:num>
  <w:num w:numId="14" w16cid:durableId="1100178476">
    <w:abstractNumId w:val="18"/>
  </w:num>
  <w:num w:numId="15" w16cid:durableId="1325014314">
    <w:abstractNumId w:val="4"/>
  </w:num>
  <w:num w:numId="16" w16cid:durableId="745302518">
    <w:abstractNumId w:val="22"/>
  </w:num>
  <w:num w:numId="17" w16cid:durableId="1526168102">
    <w:abstractNumId w:val="1"/>
  </w:num>
  <w:num w:numId="18" w16cid:durableId="1382829545">
    <w:abstractNumId w:val="39"/>
  </w:num>
  <w:num w:numId="19" w16cid:durableId="1640912468">
    <w:abstractNumId w:val="30"/>
    <w:lvlOverride w:ilvl="0">
      <w:lvl w:ilvl="0">
        <w:start w:val="1"/>
        <w:numFmt w:val="none"/>
        <w:suff w:val="nothing"/>
        <w:lvlText w:val=""/>
        <w:lvlJc w:val="left"/>
        <w:pPr>
          <w:tabs>
            <w:tab w:val="num" w:pos="0"/>
          </w:tabs>
          <w:ind w:left="0" w:firstLine="0"/>
        </w:p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20" w16cid:durableId="750809045">
    <w:abstractNumId w:val="19"/>
    <w:lvlOverride w:ilvl="0">
      <w:lvl w:ilvl="0">
        <w:start w:val="1"/>
        <w:numFmt w:val="none"/>
        <w:suff w:val="nothing"/>
        <w:lvlText w:val=""/>
        <w:lvlJc w:val="left"/>
        <w:pPr>
          <w:tabs>
            <w:tab w:val="num" w:pos="0"/>
          </w:tabs>
          <w:ind w:left="0" w:firstLine="0"/>
        </w:p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21" w16cid:durableId="1451120280">
    <w:abstractNumId w:val="33"/>
  </w:num>
  <w:num w:numId="22" w16cid:durableId="720596274">
    <w:abstractNumId w:val="41"/>
  </w:num>
  <w:num w:numId="23" w16cid:durableId="1212114195">
    <w:abstractNumId w:val="27"/>
  </w:num>
  <w:num w:numId="24" w16cid:durableId="339698603">
    <w:abstractNumId w:val="37"/>
  </w:num>
  <w:num w:numId="25" w16cid:durableId="567496628">
    <w:abstractNumId w:val="31"/>
  </w:num>
  <w:num w:numId="26" w16cid:durableId="2116047943">
    <w:abstractNumId w:val="7"/>
  </w:num>
  <w:num w:numId="27" w16cid:durableId="224803216">
    <w:abstractNumId w:val="44"/>
  </w:num>
  <w:num w:numId="28" w16cid:durableId="623468517">
    <w:abstractNumId w:val="29"/>
  </w:num>
  <w:num w:numId="29" w16cid:durableId="780952810">
    <w:abstractNumId w:val="13"/>
  </w:num>
  <w:num w:numId="30" w16cid:durableId="2000963967">
    <w:abstractNumId w:val="32"/>
  </w:num>
  <w:num w:numId="31" w16cid:durableId="301884519">
    <w:abstractNumId w:val="2"/>
  </w:num>
  <w:num w:numId="32" w16cid:durableId="858812857">
    <w:abstractNumId w:val="9"/>
  </w:num>
  <w:num w:numId="33" w16cid:durableId="1721978712">
    <w:abstractNumId w:val="36"/>
  </w:num>
  <w:num w:numId="34" w16cid:durableId="1713074029">
    <w:abstractNumId w:val="40"/>
  </w:num>
  <w:num w:numId="35" w16cid:durableId="35280039">
    <w:abstractNumId w:val="35"/>
  </w:num>
  <w:num w:numId="36" w16cid:durableId="1214463855">
    <w:abstractNumId w:val="34"/>
  </w:num>
  <w:num w:numId="37" w16cid:durableId="704913187">
    <w:abstractNumId w:val="45"/>
  </w:num>
  <w:num w:numId="38" w16cid:durableId="79254784">
    <w:abstractNumId w:val="12"/>
  </w:num>
  <w:num w:numId="39" w16cid:durableId="593394132">
    <w:abstractNumId w:val="6"/>
  </w:num>
  <w:num w:numId="40" w16cid:durableId="1920017041">
    <w:abstractNumId w:val="24"/>
  </w:num>
  <w:num w:numId="41" w16cid:durableId="1715226929">
    <w:abstractNumId w:val="8"/>
  </w:num>
  <w:num w:numId="42" w16cid:durableId="197015070">
    <w:abstractNumId w:val="26"/>
  </w:num>
  <w:num w:numId="43" w16cid:durableId="2043094202">
    <w:abstractNumId w:val="16"/>
  </w:num>
  <w:num w:numId="44" w16cid:durableId="193640217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76B"/>
    <w:rsid w:val="00013566"/>
    <w:rsid w:val="0001516E"/>
    <w:rsid w:val="0002176B"/>
    <w:rsid w:val="00022407"/>
    <w:rsid w:val="0003436C"/>
    <w:rsid w:val="00037E68"/>
    <w:rsid w:val="000447F5"/>
    <w:rsid w:val="00045D3B"/>
    <w:rsid w:val="000467BB"/>
    <w:rsid w:val="00047E3F"/>
    <w:rsid w:val="00050F59"/>
    <w:rsid w:val="00064C6E"/>
    <w:rsid w:val="00067A33"/>
    <w:rsid w:val="0007253B"/>
    <w:rsid w:val="00072BC0"/>
    <w:rsid w:val="000777D3"/>
    <w:rsid w:val="000836C7"/>
    <w:rsid w:val="00090FAA"/>
    <w:rsid w:val="000A6F33"/>
    <w:rsid w:val="000A7AB0"/>
    <w:rsid w:val="000B1661"/>
    <w:rsid w:val="000B5ABE"/>
    <w:rsid w:val="000C22E5"/>
    <w:rsid w:val="000E1017"/>
    <w:rsid w:val="000F2AE6"/>
    <w:rsid w:val="000F4D8A"/>
    <w:rsid w:val="000F7797"/>
    <w:rsid w:val="00107B7B"/>
    <w:rsid w:val="00114A9A"/>
    <w:rsid w:val="00125983"/>
    <w:rsid w:val="00134841"/>
    <w:rsid w:val="00140344"/>
    <w:rsid w:val="0015330B"/>
    <w:rsid w:val="0015634B"/>
    <w:rsid w:val="00163E44"/>
    <w:rsid w:val="001A075A"/>
    <w:rsid w:val="001A16DB"/>
    <w:rsid w:val="001A3F00"/>
    <w:rsid w:val="001A77E7"/>
    <w:rsid w:val="001A7DDB"/>
    <w:rsid w:val="001B3691"/>
    <w:rsid w:val="001D15AC"/>
    <w:rsid w:val="001D3C92"/>
    <w:rsid w:val="001E19FF"/>
    <w:rsid w:val="00203E3C"/>
    <w:rsid w:val="00205D0C"/>
    <w:rsid w:val="00211796"/>
    <w:rsid w:val="00220F48"/>
    <w:rsid w:val="00232584"/>
    <w:rsid w:val="0023430A"/>
    <w:rsid w:val="00234F43"/>
    <w:rsid w:val="00245529"/>
    <w:rsid w:val="002522D9"/>
    <w:rsid w:val="002651EF"/>
    <w:rsid w:val="00266E87"/>
    <w:rsid w:val="002713D0"/>
    <w:rsid w:val="00285AB4"/>
    <w:rsid w:val="002974A7"/>
    <w:rsid w:val="002A7458"/>
    <w:rsid w:val="002C42E4"/>
    <w:rsid w:val="002C465B"/>
    <w:rsid w:val="002D25C8"/>
    <w:rsid w:val="002E4045"/>
    <w:rsid w:val="002F5AE3"/>
    <w:rsid w:val="00304B39"/>
    <w:rsid w:val="00317F60"/>
    <w:rsid w:val="003310D5"/>
    <w:rsid w:val="00333BEF"/>
    <w:rsid w:val="00336E1E"/>
    <w:rsid w:val="00340650"/>
    <w:rsid w:val="003600E0"/>
    <w:rsid w:val="00360B0F"/>
    <w:rsid w:val="00360D07"/>
    <w:rsid w:val="003715FC"/>
    <w:rsid w:val="00371CED"/>
    <w:rsid w:val="00372D53"/>
    <w:rsid w:val="003823B9"/>
    <w:rsid w:val="003B13C3"/>
    <w:rsid w:val="003C3312"/>
    <w:rsid w:val="003D2F61"/>
    <w:rsid w:val="003E423D"/>
    <w:rsid w:val="003F0A43"/>
    <w:rsid w:val="003F6BBC"/>
    <w:rsid w:val="00426001"/>
    <w:rsid w:val="00427C51"/>
    <w:rsid w:val="00445E2D"/>
    <w:rsid w:val="00446650"/>
    <w:rsid w:val="0045001A"/>
    <w:rsid w:val="0045385A"/>
    <w:rsid w:val="00453FE0"/>
    <w:rsid w:val="004572C7"/>
    <w:rsid w:val="00462607"/>
    <w:rsid w:val="00466594"/>
    <w:rsid w:val="00476A8F"/>
    <w:rsid w:val="00477A7B"/>
    <w:rsid w:val="00481BAC"/>
    <w:rsid w:val="00481F38"/>
    <w:rsid w:val="004A431C"/>
    <w:rsid w:val="004B0EB4"/>
    <w:rsid w:val="004B4C43"/>
    <w:rsid w:val="004C2489"/>
    <w:rsid w:val="004D34ED"/>
    <w:rsid w:val="004F2A4E"/>
    <w:rsid w:val="00503DF0"/>
    <w:rsid w:val="0051268A"/>
    <w:rsid w:val="00512BC4"/>
    <w:rsid w:val="005162B9"/>
    <w:rsid w:val="00521734"/>
    <w:rsid w:val="00534161"/>
    <w:rsid w:val="00535F62"/>
    <w:rsid w:val="00557132"/>
    <w:rsid w:val="00563562"/>
    <w:rsid w:val="0056447C"/>
    <w:rsid w:val="00584239"/>
    <w:rsid w:val="00587365"/>
    <w:rsid w:val="00592013"/>
    <w:rsid w:val="005A55AA"/>
    <w:rsid w:val="005A7328"/>
    <w:rsid w:val="005C1C14"/>
    <w:rsid w:val="005D610D"/>
    <w:rsid w:val="006039F2"/>
    <w:rsid w:val="006050BF"/>
    <w:rsid w:val="00617449"/>
    <w:rsid w:val="006267F2"/>
    <w:rsid w:val="006336B6"/>
    <w:rsid w:val="00652041"/>
    <w:rsid w:val="00652D1C"/>
    <w:rsid w:val="0067592D"/>
    <w:rsid w:val="006958A4"/>
    <w:rsid w:val="006A22AD"/>
    <w:rsid w:val="006B0DF7"/>
    <w:rsid w:val="006C0D73"/>
    <w:rsid w:val="006C14DE"/>
    <w:rsid w:val="006C67CB"/>
    <w:rsid w:val="006C73E3"/>
    <w:rsid w:val="006D6BD4"/>
    <w:rsid w:val="006F25D1"/>
    <w:rsid w:val="007025FC"/>
    <w:rsid w:val="0071048B"/>
    <w:rsid w:val="00711410"/>
    <w:rsid w:val="00713BCF"/>
    <w:rsid w:val="00724747"/>
    <w:rsid w:val="007278D2"/>
    <w:rsid w:val="00732A42"/>
    <w:rsid w:val="00734AE1"/>
    <w:rsid w:val="007368E5"/>
    <w:rsid w:val="00752E46"/>
    <w:rsid w:val="00754412"/>
    <w:rsid w:val="00760F03"/>
    <w:rsid w:val="0076516E"/>
    <w:rsid w:val="00765E00"/>
    <w:rsid w:val="00766253"/>
    <w:rsid w:val="00774C5D"/>
    <w:rsid w:val="00791D7F"/>
    <w:rsid w:val="007959E3"/>
    <w:rsid w:val="007A2433"/>
    <w:rsid w:val="007A508C"/>
    <w:rsid w:val="007B2435"/>
    <w:rsid w:val="007C2BAF"/>
    <w:rsid w:val="007C594D"/>
    <w:rsid w:val="007F2312"/>
    <w:rsid w:val="007F2C74"/>
    <w:rsid w:val="007F5214"/>
    <w:rsid w:val="0080320C"/>
    <w:rsid w:val="008068A1"/>
    <w:rsid w:val="00831B57"/>
    <w:rsid w:val="008374DB"/>
    <w:rsid w:val="00865B53"/>
    <w:rsid w:val="008728C2"/>
    <w:rsid w:val="008B12C4"/>
    <w:rsid w:val="008B5D53"/>
    <w:rsid w:val="008B6DEB"/>
    <w:rsid w:val="008C456E"/>
    <w:rsid w:val="008D280D"/>
    <w:rsid w:val="008D4AE3"/>
    <w:rsid w:val="008F1570"/>
    <w:rsid w:val="008F3755"/>
    <w:rsid w:val="00906532"/>
    <w:rsid w:val="00915693"/>
    <w:rsid w:val="00917350"/>
    <w:rsid w:val="00920F22"/>
    <w:rsid w:val="00943C05"/>
    <w:rsid w:val="00961FEB"/>
    <w:rsid w:val="00965795"/>
    <w:rsid w:val="00965E5B"/>
    <w:rsid w:val="00966148"/>
    <w:rsid w:val="00966C3F"/>
    <w:rsid w:val="00971B90"/>
    <w:rsid w:val="0099014D"/>
    <w:rsid w:val="009A37BA"/>
    <w:rsid w:val="009B40CD"/>
    <w:rsid w:val="009B7F23"/>
    <w:rsid w:val="009C0CB8"/>
    <w:rsid w:val="009C5D80"/>
    <w:rsid w:val="009D45D5"/>
    <w:rsid w:val="009D5D0D"/>
    <w:rsid w:val="009E103C"/>
    <w:rsid w:val="009F140D"/>
    <w:rsid w:val="00A272A0"/>
    <w:rsid w:val="00A3094C"/>
    <w:rsid w:val="00A323ED"/>
    <w:rsid w:val="00A33672"/>
    <w:rsid w:val="00A34955"/>
    <w:rsid w:val="00A5032D"/>
    <w:rsid w:val="00A52A0C"/>
    <w:rsid w:val="00A66011"/>
    <w:rsid w:val="00A8361B"/>
    <w:rsid w:val="00A845FD"/>
    <w:rsid w:val="00A87BA9"/>
    <w:rsid w:val="00AB149B"/>
    <w:rsid w:val="00AC4296"/>
    <w:rsid w:val="00AC59B8"/>
    <w:rsid w:val="00AC78F5"/>
    <w:rsid w:val="00AD734C"/>
    <w:rsid w:val="00AE1736"/>
    <w:rsid w:val="00AF5F35"/>
    <w:rsid w:val="00B04A99"/>
    <w:rsid w:val="00B07E79"/>
    <w:rsid w:val="00B1198A"/>
    <w:rsid w:val="00B26CE1"/>
    <w:rsid w:val="00B44C73"/>
    <w:rsid w:val="00B53615"/>
    <w:rsid w:val="00B53CAD"/>
    <w:rsid w:val="00B674A5"/>
    <w:rsid w:val="00B94BD1"/>
    <w:rsid w:val="00BA3AA3"/>
    <w:rsid w:val="00BB00DE"/>
    <w:rsid w:val="00BC7AA0"/>
    <w:rsid w:val="00BD136C"/>
    <w:rsid w:val="00BD29D8"/>
    <w:rsid w:val="00BE118F"/>
    <w:rsid w:val="00C00B25"/>
    <w:rsid w:val="00C05B09"/>
    <w:rsid w:val="00C159AF"/>
    <w:rsid w:val="00C1654C"/>
    <w:rsid w:val="00C16CB5"/>
    <w:rsid w:val="00C272C8"/>
    <w:rsid w:val="00C37047"/>
    <w:rsid w:val="00C450DF"/>
    <w:rsid w:val="00C465FC"/>
    <w:rsid w:val="00C471E4"/>
    <w:rsid w:val="00C4772A"/>
    <w:rsid w:val="00C82F34"/>
    <w:rsid w:val="00C85A9B"/>
    <w:rsid w:val="00C86B9D"/>
    <w:rsid w:val="00C926A4"/>
    <w:rsid w:val="00C9736D"/>
    <w:rsid w:val="00CA0CEB"/>
    <w:rsid w:val="00CA7796"/>
    <w:rsid w:val="00CB0D9C"/>
    <w:rsid w:val="00CD2993"/>
    <w:rsid w:val="00CE6175"/>
    <w:rsid w:val="00CF1501"/>
    <w:rsid w:val="00D04C68"/>
    <w:rsid w:val="00D12CBB"/>
    <w:rsid w:val="00D14744"/>
    <w:rsid w:val="00D27716"/>
    <w:rsid w:val="00D3012A"/>
    <w:rsid w:val="00D31311"/>
    <w:rsid w:val="00D732E9"/>
    <w:rsid w:val="00D7671D"/>
    <w:rsid w:val="00D82E83"/>
    <w:rsid w:val="00D96855"/>
    <w:rsid w:val="00DC43F5"/>
    <w:rsid w:val="00E04C8E"/>
    <w:rsid w:val="00E05288"/>
    <w:rsid w:val="00E167F5"/>
    <w:rsid w:val="00E25360"/>
    <w:rsid w:val="00E276B7"/>
    <w:rsid w:val="00E37E1B"/>
    <w:rsid w:val="00E41795"/>
    <w:rsid w:val="00E45881"/>
    <w:rsid w:val="00E478E8"/>
    <w:rsid w:val="00E536BB"/>
    <w:rsid w:val="00E6773D"/>
    <w:rsid w:val="00E71A9E"/>
    <w:rsid w:val="00E95A5B"/>
    <w:rsid w:val="00E9704A"/>
    <w:rsid w:val="00EA11F3"/>
    <w:rsid w:val="00EA1D1F"/>
    <w:rsid w:val="00EC1689"/>
    <w:rsid w:val="00EC74C5"/>
    <w:rsid w:val="00ED5B27"/>
    <w:rsid w:val="00EE4C69"/>
    <w:rsid w:val="00F015FC"/>
    <w:rsid w:val="00F37202"/>
    <w:rsid w:val="00F50DBA"/>
    <w:rsid w:val="00F671E5"/>
    <w:rsid w:val="00F84833"/>
    <w:rsid w:val="00FA5F4D"/>
    <w:rsid w:val="00FC6BAA"/>
    <w:rsid w:val="00FD0115"/>
    <w:rsid w:val="00FE1DA5"/>
    <w:rsid w:val="00FF2DA5"/>
    <w:rsid w:val="00FF6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4758"/>
  <w15:docId w15:val="{D6065092-FA8D-470F-9373-B33D51B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7959E3"/>
    <w:pPr>
      <w:keepNext/>
      <w:keepLines/>
      <w:tabs>
        <w:tab w:val="left" w:pos="1843"/>
      </w:tabs>
      <w:spacing w:before="120" w:after="120" w:line="240" w:lineRule="auto"/>
      <w:ind w:left="426" w:hanging="426"/>
      <w:jc w:val="both"/>
      <w:outlineLvl w:val="0"/>
    </w:pPr>
    <w:rPr>
      <w:rFonts w:ascii="Times New Roman" w:eastAsia="Times New Roman" w:hAnsi="Times New Roman" w:cs="Times New Roman"/>
      <w:b/>
      <w:bCs/>
      <w:szCs w:val="28"/>
      <w:lang w:eastAsia="pl-PL"/>
    </w:rPr>
  </w:style>
  <w:style w:type="paragraph" w:styleId="Nagwek2">
    <w:name w:val="heading 2"/>
    <w:basedOn w:val="Normalny"/>
    <w:next w:val="Normalny"/>
    <w:link w:val="Nagwek2Znak"/>
    <w:uiPriority w:val="9"/>
    <w:semiHidden/>
    <w:unhideWhenUsed/>
    <w:qFormat/>
    <w:rsid w:val="00A845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2176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AC7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8F5"/>
  </w:style>
  <w:style w:type="paragraph" w:styleId="Stopka">
    <w:name w:val="footer"/>
    <w:basedOn w:val="Normalny"/>
    <w:link w:val="StopkaZnak"/>
    <w:uiPriority w:val="99"/>
    <w:unhideWhenUsed/>
    <w:rsid w:val="00AC7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8F5"/>
  </w:style>
  <w:style w:type="character" w:styleId="Hipercze">
    <w:name w:val="Hyperlink"/>
    <w:basedOn w:val="Domylnaczcionkaakapitu"/>
    <w:uiPriority w:val="99"/>
    <w:unhideWhenUsed/>
    <w:rsid w:val="00965795"/>
    <w:rPr>
      <w:color w:val="0000FF" w:themeColor="hyperlink"/>
      <w:u w:val="single"/>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link w:val="AkapitzlistZnak"/>
    <w:uiPriority w:val="34"/>
    <w:qFormat/>
    <w:rsid w:val="004B4C43"/>
    <w:pPr>
      <w:spacing w:before="240" w:after="240"/>
    </w:pPr>
    <w:rPr>
      <w:rFonts w:ascii="Tahoma" w:eastAsia="Calibri" w:hAnsi="Tahoma" w:cs="Times New Roman"/>
    </w:rPr>
  </w:style>
  <w:style w:type="character" w:customStyle="1" w:styleId="markedcontent">
    <w:name w:val="markedcontent"/>
    <w:rsid w:val="004B4C43"/>
  </w:style>
  <w:style w:type="numbering" w:customStyle="1" w:styleId="Styl2">
    <w:name w:val="Styl2"/>
    <w:rsid w:val="0003436C"/>
    <w:pPr>
      <w:numPr>
        <w:numId w:val="1"/>
      </w:numPr>
    </w:pPr>
  </w:style>
  <w:style w:type="character" w:customStyle="1" w:styleId="Nagwek1Znak">
    <w:name w:val="Nagłówek 1 Znak"/>
    <w:basedOn w:val="Domylnaczcionkaakapitu"/>
    <w:link w:val="Nagwek1"/>
    <w:rsid w:val="007959E3"/>
    <w:rPr>
      <w:rFonts w:ascii="Times New Roman" w:eastAsia="Times New Roman" w:hAnsi="Times New Roman" w:cs="Times New Roman"/>
      <w:b/>
      <w:bCs/>
      <w:szCs w:val="28"/>
      <w:lang w:eastAsia="pl-PL"/>
    </w:rPr>
  </w:style>
  <w:style w:type="table" w:styleId="Tabela-Siatka">
    <w:name w:val="Table Grid"/>
    <w:basedOn w:val="Standardowy"/>
    <w:uiPriority w:val="59"/>
    <w:rsid w:val="00ED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7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4A5"/>
    <w:rPr>
      <w:rFonts w:ascii="Tahoma" w:hAnsi="Tahoma" w:cs="Tahoma"/>
      <w:sz w:val="16"/>
      <w:szCs w:val="16"/>
    </w:rPr>
  </w:style>
  <w:style w:type="character" w:customStyle="1" w:styleId="CharStyle11">
    <w:name w:val="CharStyle11"/>
    <w:basedOn w:val="Domylnaczcionkaakapitu"/>
    <w:qFormat/>
    <w:rsid w:val="00285AB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eastAsia="pl" w:bidi="pl"/>
    </w:rPr>
  </w:style>
  <w:style w:type="paragraph" w:customStyle="1" w:styleId="Bodytext2">
    <w:name w:val="Body text (2)"/>
    <w:qFormat/>
    <w:rsid w:val="003F6BBC"/>
    <w:pPr>
      <w:widowControl w:val="0"/>
      <w:suppressAutoHyphens/>
      <w:spacing w:after="0" w:line="274" w:lineRule="exact"/>
      <w:ind w:hanging="700"/>
    </w:pPr>
    <w:rPr>
      <w:rFonts w:ascii="Times New Roman" w:eastAsia="Times New Roman" w:hAnsi="Times New Roman" w:cs="Times New Roman"/>
      <w:color w:val="000000"/>
      <w:sz w:val="24"/>
      <w:szCs w:val="24"/>
      <w:lang w:val="pl" w:eastAsia="pl"/>
    </w:rPr>
  </w:style>
  <w:style w:type="character" w:customStyle="1" w:styleId="CharStyle14">
    <w:name w:val="CharStyle14"/>
    <w:basedOn w:val="CharStyle11"/>
    <w:qFormat/>
    <w:rsid w:val="009C5D80"/>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pl" w:eastAsia="pl" w:bidi="pl"/>
    </w:rPr>
  </w:style>
  <w:style w:type="character" w:customStyle="1" w:styleId="CharStyle17">
    <w:name w:val="CharStyle17"/>
    <w:basedOn w:val="CharStyle11"/>
    <w:qFormat/>
    <w:rsid w:val="009C5D8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CharStyle13">
    <w:name w:val="CharStyle13"/>
    <w:basedOn w:val="Domylnaczcionkaakapitu"/>
    <w:qFormat/>
    <w:rsid w:val="001A3F0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AkapitzlistZnak">
    <w:name w:val="Akapit z listą Znak"/>
    <w:aliases w:val="zwykły tekst Znak,List Paragraph1 Znak,BulletC Znak,normalny tekst Znak,Obiekt Znak,CW_Lista Znak,Akapit z list¹ Znak,Odstavec Znak,Akapit z listą numerowaną Znak,Podsis rysunku Znak,lp1 Znak,Bullet List Znak,FooterText Znak"/>
    <w:link w:val="Akapitzlist"/>
    <w:uiPriority w:val="34"/>
    <w:qFormat/>
    <w:rsid w:val="00466594"/>
    <w:rPr>
      <w:rFonts w:ascii="Tahoma" w:eastAsia="Calibri" w:hAnsi="Tahoma" w:cs="Times New Roman"/>
    </w:rPr>
  </w:style>
  <w:style w:type="paragraph" w:customStyle="1" w:styleId="Headerorfooter">
    <w:name w:val="Header or footer"/>
    <w:qFormat/>
    <w:rsid w:val="00C926A4"/>
    <w:pPr>
      <w:widowControl w:val="0"/>
      <w:suppressAutoHyphens/>
      <w:spacing w:after="0" w:line="0" w:lineRule="atLeast"/>
    </w:pPr>
    <w:rPr>
      <w:rFonts w:ascii="Times New Roman" w:eastAsia="Times New Roman" w:hAnsi="Times New Roman" w:cs="Times New Roman"/>
      <w:b/>
      <w:bCs/>
      <w:color w:val="000000"/>
      <w:sz w:val="20"/>
      <w:szCs w:val="20"/>
      <w:lang w:val="pl" w:eastAsia="pl"/>
    </w:rPr>
  </w:style>
  <w:style w:type="character" w:customStyle="1" w:styleId="CharStyle4">
    <w:name w:val="CharStyle4"/>
    <w:basedOn w:val="Domylnaczcionkaakapitu"/>
    <w:qFormat/>
    <w:rsid w:val="00360D07"/>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pl" w:eastAsia="pl" w:bidi="pl"/>
    </w:rPr>
  </w:style>
  <w:style w:type="character" w:customStyle="1" w:styleId="CharStyle18">
    <w:name w:val="CharStyle18"/>
    <w:basedOn w:val="CharStyle11"/>
    <w:qFormat/>
    <w:rsid w:val="00360D07"/>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pl" w:eastAsia="pl" w:bidi="pl"/>
    </w:rPr>
  </w:style>
  <w:style w:type="character" w:customStyle="1" w:styleId="CharStyle21">
    <w:name w:val="CharStyle21"/>
    <w:basedOn w:val="CharStyle4"/>
    <w:qFormat/>
    <w:rsid w:val="00360D07"/>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pl" w:eastAsia="pl" w:bidi="pl"/>
    </w:rPr>
  </w:style>
  <w:style w:type="character" w:customStyle="1" w:styleId="CharStyle24">
    <w:name w:val="CharStyle24"/>
    <w:basedOn w:val="CharStyle11"/>
    <w:qFormat/>
    <w:rsid w:val="00360D07"/>
    <w:rPr>
      <w:rFonts w:ascii="Courier New" w:eastAsia="Courier New" w:hAnsi="Courier New" w:cs="Courier New"/>
      <w:b/>
      <w:bCs/>
      <w:i/>
      <w:iCs/>
      <w:strike w:val="0"/>
      <w:dstrike w:val="0"/>
      <w:color w:val="000000"/>
      <w:spacing w:val="0"/>
      <w:w w:val="100"/>
      <w:position w:val="0"/>
      <w:sz w:val="24"/>
      <w:szCs w:val="24"/>
      <w:u w:val="none"/>
      <w:vertAlign w:val="baseline"/>
      <w:lang w:val="pl" w:eastAsia="pl" w:bidi="pl"/>
    </w:rPr>
  </w:style>
  <w:style w:type="character" w:customStyle="1" w:styleId="CharStyle26">
    <w:name w:val="CharStyle26"/>
    <w:basedOn w:val="Domylnaczcionkaakapitu"/>
    <w:qFormat/>
    <w:rsid w:val="00360D07"/>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pl" w:eastAsia="pl" w:bidi="pl"/>
    </w:rPr>
  </w:style>
  <w:style w:type="paragraph" w:customStyle="1" w:styleId="Heading1">
    <w:name w:val="Heading #1"/>
    <w:qFormat/>
    <w:rsid w:val="00360D07"/>
    <w:pPr>
      <w:widowControl w:val="0"/>
      <w:suppressAutoHyphens/>
      <w:spacing w:after="480" w:line="278" w:lineRule="exact"/>
      <w:ind w:hanging="600"/>
      <w:jc w:val="center"/>
    </w:pPr>
    <w:rPr>
      <w:rFonts w:ascii="Times New Roman" w:eastAsia="Times New Roman" w:hAnsi="Times New Roman" w:cs="Times New Roman"/>
      <w:b/>
      <w:bCs/>
      <w:color w:val="000000"/>
      <w:sz w:val="24"/>
      <w:szCs w:val="24"/>
      <w:lang w:val="pl" w:eastAsia="pl"/>
    </w:rPr>
  </w:style>
  <w:style w:type="paragraph" w:customStyle="1" w:styleId="Bodytext4">
    <w:name w:val="Body text (4)"/>
    <w:qFormat/>
    <w:rsid w:val="00360D07"/>
    <w:pPr>
      <w:widowControl w:val="0"/>
      <w:suppressAutoHyphens/>
      <w:spacing w:after="0" w:line="274" w:lineRule="exact"/>
      <w:ind w:hanging="600"/>
    </w:pPr>
    <w:rPr>
      <w:rFonts w:ascii="Times New Roman" w:eastAsia="Times New Roman" w:hAnsi="Times New Roman" w:cs="Times New Roman"/>
      <w:b/>
      <w:bCs/>
      <w:color w:val="000000"/>
      <w:sz w:val="24"/>
      <w:szCs w:val="24"/>
      <w:lang w:val="pl" w:eastAsia="pl"/>
    </w:rPr>
  </w:style>
  <w:style w:type="paragraph" w:customStyle="1" w:styleId="Bodytext6">
    <w:name w:val="Body text (6)"/>
    <w:qFormat/>
    <w:rsid w:val="00360D07"/>
    <w:pPr>
      <w:widowControl w:val="0"/>
      <w:suppressAutoHyphens/>
      <w:spacing w:after="0" w:line="274" w:lineRule="exact"/>
      <w:jc w:val="center"/>
    </w:pPr>
    <w:rPr>
      <w:rFonts w:ascii="Times New Roman" w:eastAsia="Times New Roman" w:hAnsi="Times New Roman" w:cs="Times New Roman"/>
      <w:color w:val="000000"/>
      <w:sz w:val="14"/>
      <w:szCs w:val="14"/>
      <w:lang w:val="pl" w:eastAsia="pl"/>
    </w:rPr>
  </w:style>
  <w:style w:type="character" w:customStyle="1" w:styleId="DefaultFontStyle">
    <w:name w:val="DefaultFontStyle"/>
    <w:qFormat/>
    <w:rsid w:val="00E276B7"/>
    <w:rPr>
      <w:rFonts w:ascii="DejaVu Sans" w:eastAsia="DejaVu Sans" w:hAnsi="DejaVu Sans" w:cs="DejaVu Sans"/>
      <w:color w:val="000000"/>
      <w:spacing w:val="0"/>
      <w:w w:val="100"/>
      <w:position w:val="0"/>
      <w:sz w:val="24"/>
      <w:szCs w:val="24"/>
      <w:vertAlign w:val="baseline"/>
      <w:lang w:val="pl" w:eastAsia="pl" w:bidi="pl"/>
    </w:rPr>
  </w:style>
  <w:style w:type="character" w:customStyle="1" w:styleId="Nagwek2Znak">
    <w:name w:val="Nagłówek 2 Znak"/>
    <w:basedOn w:val="Domylnaczcionkaakapitu"/>
    <w:link w:val="Nagwek2"/>
    <w:uiPriority w:val="9"/>
    <w:rsid w:val="00A845FD"/>
    <w:rPr>
      <w:rFonts w:asciiTheme="majorHAnsi" w:eastAsiaTheme="majorEastAsia" w:hAnsiTheme="majorHAnsi" w:cstheme="majorBidi"/>
      <w:color w:val="365F91" w:themeColor="accent1" w:themeShade="BF"/>
      <w:sz w:val="26"/>
      <w:szCs w:val="26"/>
    </w:rPr>
  </w:style>
  <w:style w:type="numbering" w:customStyle="1" w:styleId="Styl1">
    <w:name w:val="Styl1"/>
    <w:uiPriority w:val="99"/>
    <w:rsid w:val="008374DB"/>
    <w:pPr>
      <w:numPr>
        <w:numId w:val="28"/>
      </w:numPr>
    </w:pPr>
  </w:style>
  <w:style w:type="paragraph" w:styleId="Tekstpodstawowy">
    <w:name w:val="Body Text"/>
    <w:basedOn w:val="Normalny"/>
    <w:link w:val="TekstpodstawowyZnak"/>
    <w:rsid w:val="008374DB"/>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374DB"/>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B0D9C"/>
    <w:rPr>
      <w:color w:val="605E5C"/>
      <w:shd w:val="clear" w:color="auto" w:fill="E1DFDD"/>
    </w:rPr>
  </w:style>
  <w:style w:type="table" w:customStyle="1" w:styleId="TableNormal">
    <w:name w:val="Table Normal"/>
    <w:uiPriority w:val="2"/>
    <w:semiHidden/>
    <w:unhideWhenUsed/>
    <w:qFormat/>
    <w:rsid w:val="007F2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sekretariat@powiat-nowomiejski.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powiat-nowomiejski.pl" TargetMode="Externa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od@powiat-nowomiejski.pl" TargetMode="External"/><Relationship Id="rId10" Type="http://schemas.openxmlformats.org/officeDocument/2006/relationships/hyperlink" Target="https://bip.powiat-nowomiejski.pl/120/Budzet_Powiatu/" TargetMode="External"/><Relationship Id="rId4" Type="http://schemas.openxmlformats.org/officeDocument/2006/relationships/webSettings" Target="webSettings.xml"/><Relationship Id="rId9" Type="http://schemas.openxmlformats.org/officeDocument/2006/relationships/hyperlink" Target="http://www.bip.powiat-nowomiejski.pl/zamowienia_publiczne/" TargetMode="External"/><Relationship Id="rId14" Type="http://schemas.openxmlformats.org/officeDocument/2006/relationships/hyperlink" Target="mailto:zamowienia@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19</Pages>
  <Words>7164</Words>
  <Characters>42988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Widźgowska</cp:lastModifiedBy>
  <cp:revision>120</cp:revision>
  <cp:lastPrinted>2022-07-27T10:04:00Z</cp:lastPrinted>
  <dcterms:created xsi:type="dcterms:W3CDTF">2022-06-14T06:48:00Z</dcterms:created>
  <dcterms:modified xsi:type="dcterms:W3CDTF">2022-10-19T06:40:00Z</dcterms:modified>
</cp:coreProperties>
</file>