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23BE8F1B" w:rsidR="00A93CAD" w:rsidRPr="00977F38" w:rsidRDefault="00A93CAD" w:rsidP="00977F38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FD62FA" w:rsidRPr="00977F38">
        <w:rPr>
          <w:rFonts w:asciiTheme="minorHAnsi" w:hAnsiTheme="minorHAnsi" w:cstheme="minorHAnsi"/>
          <w:sz w:val="24"/>
          <w:szCs w:val="24"/>
        </w:rPr>
        <w:t>03</w:t>
      </w:r>
      <w:r w:rsidRPr="00977F38">
        <w:rPr>
          <w:rFonts w:asciiTheme="minorHAnsi" w:hAnsiTheme="minorHAnsi" w:cstheme="minorHAnsi"/>
          <w:sz w:val="24"/>
          <w:szCs w:val="24"/>
        </w:rPr>
        <w:t>.</w:t>
      </w:r>
      <w:r w:rsidR="007816FC" w:rsidRPr="00977F38">
        <w:rPr>
          <w:rFonts w:asciiTheme="minorHAnsi" w:hAnsiTheme="minorHAnsi" w:cstheme="minorHAnsi"/>
          <w:sz w:val="24"/>
          <w:szCs w:val="24"/>
        </w:rPr>
        <w:t>1</w:t>
      </w:r>
      <w:r w:rsidR="00FD62FA" w:rsidRPr="00977F38">
        <w:rPr>
          <w:rFonts w:asciiTheme="minorHAnsi" w:hAnsiTheme="minorHAnsi" w:cstheme="minorHAnsi"/>
          <w:sz w:val="24"/>
          <w:szCs w:val="24"/>
        </w:rPr>
        <w:t>1</w:t>
      </w:r>
      <w:r w:rsidRPr="00977F38">
        <w:rPr>
          <w:rFonts w:asciiTheme="minorHAnsi" w:hAnsiTheme="minorHAnsi" w:cstheme="minorHAnsi"/>
          <w:sz w:val="24"/>
          <w:szCs w:val="24"/>
        </w:rPr>
        <w:t>.2021 r.</w:t>
      </w:r>
    </w:p>
    <w:p w14:paraId="117B98A4" w14:textId="6B24B41E" w:rsidR="00A93CAD" w:rsidRPr="00977F38" w:rsidRDefault="00A93CAD" w:rsidP="00977F38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GM.272.2.</w:t>
      </w:r>
      <w:r w:rsidR="00FD62FA" w:rsidRPr="00977F38">
        <w:rPr>
          <w:rFonts w:asciiTheme="minorHAnsi" w:hAnsiTheme="minorHAnsi" w:cstheme="minorHAnsi"/>
          <w:sz w:val="24"/>
          <w:szCs w:val="24"/>
        </w:rPr>
        <w:t>12</w:t>
      </w:r>
      <w:r w:rsidRPr="00977F38">
        <w:rPr>
          <w:rFonts w:asciiTheme="minorHAnsi" w:hAnsiTheme="minorHAnsi" w:cstheme="minorHAnsi"/>
          <w:sz w:val="24"/>
          <w:szCs w:val="24"/>
        </w:rPr>
        <w:t>.2021</w:t>
      </w:r>
    </w:p>
    <w:p w14:paraId="4D9B8187" w14:textId="77777777" w:rsidR="00A93CAD" w:rsidRPr="00977F38" w:rsidRDefault="00A93CAD" w:rsidP="00977F38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977F38" w:rsidRDefault="00A93CAD" w:rsidP="00977F38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977F38" w:rsidRDefault="00A93CAD" w:rsidP="00977F38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01ED2329" w:rsidR="00A93CAD" w:rsidRPr="00977F38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dotyczące zamówienia o wartości poniżej 130 000,00 złotych netto, do którego nie stosuje się przepisów ustawy z dnia 11 września 2019 r. Prawo zamówień publicznych (Dz.U. 20</w:t>
      </w:r>
      <w:r w:rsidR="007816FC" w:rsidRPr="00977F38">
        <w:rPr>
          <w:rFonts w:asciiTheme="minorHAnsi" w:hAnsiTheme="minorHAnsi" w:cstheme="minorHAnsi"/>
          <w:sz w:val="24"/>
          <w:szCs w:val="24"/>
        </w:rPr>
        <w:t>21</w:t>
      </w:r>
      <w:r w:rsidRPr="00977F38">
        <w:rPr>
          <w:rFonts w:asciiTheme="minorHAnsi" w:hAnsiTheme="minorHAnsi" w:cstheme="minorHAnsi"/>
          <w:sz w:val="24"/>
          <w:szCs w:val="24"/>
        </w:rPr>
        <w:t>, poz.</w:t>
      </w:r>
      <w:r w:rsidR="007816FC" w:rsidRPr="00977F38">
        <w:rPr>
          <w:rFonts w:asciiTheme="minorHAnsi" w:hAnsiTheme="minorHAnsi" w:cstheme="minorHAnsi"/>
          <w:sz w:val="24"/>
          <w:szCs w:val="24"/>
        </w:rPr>
        <w:t>1129</w:t>
      </w:r>
      <w:r w:rsidRPr="00977F38">
        <w:rPr>
          <w:rFonts w:asciiTheme="minorHAnsi" w:hAnsiTheme="minorHAnsi" w:cstheme="minorHAnsi"/>
          <w:sz w:val="24"/>
          <w:szCs w:val="24"/>
        </w:rPr>
        <w:t xml:space="preserve"> ze zm.)</w:t>
      </w:r>
    </w:p>
    <w:p w14:paraId="1FE16E4F" w14:textId="77777777" w:rsidR="00A93CAD" w:rsidRPr="00EC6FE6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6517CE1" w14:textId="5CD59543" w:rsidR="00A93CAD" w:rsidRPr="00977F38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977F38">
        <w:rPr>
          <w:rFonts w:asciiTheme="minorHAnsi" w:hAnsiTheme="minorHAnsi" w:cstheme="minorHAnsi"/>
          <w:sz w:val="24"/>
          <w:szCs w:val="24"/>
        </w:rPr>
        <w:t>na</w:t>
      </w:r>
      <w:r w:rsidRPr="00977F3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0"/>
      <w:r w:rsidR="00C76270" w:rsidRPr="00977F38">
        <w:rPr>
          <w:rFonts w:asciiTheme="minorHAnsi" w:hAnsiTheme="minorHAnsi" w:cstheme="minorHAnsi"/>
          <w:b/>
          <w:bCs/>
          <w:sz w:val="24"/>
          <w:szCs w:val="24"/>
        </w:rPr>
        <w:t xml:space="preserve">kompleksową obsługę płatności bezgotówkowych </w:t>
      </w:r>
      <w:r w:rsidR="00D00501" w:rsidRPr="00977F38">
        <w:rPr>
          <w:rFonts w:asciiTheme="minorHAnsi" w:hAnsiTheme="minorHAnsi" w:cstheme="minorHAnsi"/>
          <w:b/>
          <w:bCs/>
          <w:sz w:val="24"/>
          <w:szCs w:val="24"/>
        </w:rPr>
        <w:t>za pomocą terminali w Starostwie Powiatowym w Nowym Mieście Lubawskim</w:t>
      </w:r>
      <w:r w:rsidR="00FD62FA" w:rsidRPr="00977F38">
        <w:rPr>
          <w:rFonts w:asciiTheme="minorHAnsi" w:hAnsiTheme="minorHAnsi" w:cstheme="minorHAnsi"/>
          <w:b/>
          <w:bCs/>
          <w:sz w:val="24"/>
          <w:szCs w:val="24"/>
        </w:rPr>
        <w:t xml:space="preserve"> - II</w:t>
      </w:r>
      <w:r w:rsidRPr="00977F38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977F38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977F38" w:rsidRDefault="00A93CAD" w:rsidP="00977F38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977F38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76C86E3F" w:rsidR="00A93CAD" w:rsidRPr="00977F38" w:rsidRDefault="00A93CAD" w:rsidP="00977F38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(t.j. Dz.U. z 20</w:t>
      </w:r>
      <w:r w:rsidR="007816FC" w:rsidRPr="00977F38">
        <w:rPr>
          <w:rFonts w:asciiTheme="minorHAnsi" w:hAnsiTheme="minorHAnsi" w:cstheme="minorHAnsi"/>
          <w:sz w:val="24"/>
          <w:szCs w:val="24"/>
        </w:rPr>
        <w:t>21</w:t>
      </w:r>
      <w:r w:rsidRPr="00977F38">
        <w:rPr>
          <w:rFonts w:asciiTheme="minorHAnsi" w:hAnsiTheme="minorHAnsi" w:cstheme="minorHAnsi"/>
          <w:sz w:val="24"/>
          <w:szCs w:val="24"/>
        </w:rPr>
        <w:t xml:space="preserve"> r. poz. </w:t>
      </w:r>
      <w:r w:rsidR="007816FC" w:rsidRPr="00977F38">
        <w:rPr>
          <w:rFonts w:asciiTheme="minorHAnsi" w:hAnsiTheme="minorHAnsi" w:cstheme="minorHAnsi"/>
          <w:sz w:val="24"/>
          <w:szCs w:val="24"/>
        </w:rPr>
        <w:t>1129 ze zm.</w:t>
      </w:r>
      <w:r w:rsidRPr="00977F38">
        <w:rPr>
          <w:rFonts w:asciiTheme="minorHAnsi" w:hAnsiTheme="minorHAnsi" w:cstheme="minorHAnsi"/>
          <w:sz w:val="24"/>
          <w:szCs w:val="24"/>
        </w:rPr>
        <w:t>) niniejsze postępowanie nie podlega przepisom w/w ustawy.</w:t>
      </w:r>
    </w:p>
    <w:p w14:paraId="4AF32ADB" w14:textId="77777777" w:rsidR="00A93CAD" w:rsidRPr="00977F38" w:rsidRDefault="00A93CAD" w:rsidP="00977F38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EC6FE6" w:rsidRDefault="00A93CAD" w:rsidP="00977F38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2F98CBA1" w14:textId="14969833" w:rsidR="00A865E0" w:rsidRPr="00977F38" w:rsidRDefault="00A865E0" w:rsidP="00977F38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31224500 – Terminale,</w:t>
      </w:r>
    </w:p>
    <w:p w14:paraId="216C29E7" w14:textId="733CDD73" w:rsidR="00A93CAD" w:rsidRPr="00977F38" w:rsidRDefault="00A865E0" w:rsidP="00977F38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66133000 - Usługi w zakresie przetwarzania i rozliczania</w:t>
      </w:r>
      <w:r w:rsidR="00A93CAD" w:rsidRPr="00977F38">
        <w:rPr>
          <w:rFonts w:asciiTheme="minorHAnsi" w:hAnsiTheme="minorHAnsi" w:cstheme="minorHAnsi"/>
          <w:sz w:val="24"/>
          <w:szCs w:val="24"/>
        </w:rPr>
        <w:t>,</w:t>
      </w:r>
    </w:p>
    <w:p w14:paraId="113A4BD9" w14:textId="77777777" w:rsidR="00C72959" w:rsidRPr="00977F38" w:rsidRDefault="001D4A83" w:rsidP="00977F38">
      <w:pPr>
        <w:suppressAutoHyphens w:val="0"/>
        <w:autoSpaceDN/>
        <w:spacing w:after="0" w:line="276" w:lineRule="auto"/>
        <w:ind w:left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7" w:history="1">
        <w:r w:rsidR="00C72959" w:rsidRPr="00977F38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32440000 - Wyposażenie telemetryczne i terminali</w:t>
        </w:r>
      </w:hyperlink>
    </w:p>
    <w:p w14:paraId="01088B21" w14:textId="77777777" w:rsidR="00C72959" w:rsidRPr="00EC6FE6" w:rsidRDefault="00C72959" w:rsidP="00977F38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5A5E8FEC" w14:textId="77777777" w:rsidR="00A93CAD" w:rsidRPr="00977F38" w:rsidRDefault="00A93CAD" w:rsidP="00977F38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977F38" w:rsidRDefault="00A93CAD" w:rsidP="00977F38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E08A32" w14:textId="40DA9E98" w:rsidR="00D00501" w:rsidRPr="00977F38" w:rsidRDefault="00A93CAD" w:rsidP="00977F38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1" w:name="_Hlk38604912"/>
      <w:bookmarkStart w:id="2" w:name="_Hlk57191811"/>
      <w:r w:rsidR="00022374" w:rsidRPr="00977F38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dostarczenie i instalacja 3 terminali </w:t>
      </w:r>
      <w:r w:rsidR="00D00501" w:rsidRPr="00977F38">
        <w:rPr>
          <w:rFonts w:asciiTheme="minorHAnsi" w:hAnsiTheme="minorHAnsi" w:cstheme="minorHAnsi"/>
          <w:sz w:val="24"/>
          <w:szCs w:val="24"/>
        </w:rPr>
        <w:t>kompleksow</w:t>
      </w:r>
      <w:r w:rsidR="00022374" w:rsidRPr="00977F38">
        <w:rPr>
          <w:rFonts w:asciiTheme="minorHAnsi" w:hAnsiTheme="minorHAnsi" w:cstheme="minorHAnsi"/>
          <w:sz w:val="24"/>
          <w:szCs w:val="24"/>
        </w:rPr>
        <w:t>o</w:t>
      </w:r>
      <w:r w:rsidR="00D00501" w:rsidRPr="00977F38">
        <w:rPr>
          <w:rFonts w:asciiTheme="minorHAnsi" w:hAnsiTheme="minorHAnsi" w:cstheme="minorHAnsi"/>
          <w:sz w:val="24"/>
          <w:szCs w:val="24"/>
        </w:rPr>
        <w:t xml:space="preserve"> obsług</w:t>
      </w:r>
      <w:r w:rsidR="00022374" w:rsidRPr="00977F38">
        <w:rPr>
          <w:rFonts w:asciiTheme="minorHAnsi" w:hAnsiTheme="minorHAnsi" w:cstheme="minorHAnsi"/>
          <w:sz w:val="24"/>
          <w:szCs w:val="24"/>
        </w:rPr>
        <w:t xml:space="preserve">ujących </w:t>
      </w:r>
      <w:r w:rsidR="00D00501" w:rsidRPr="00977F38">
        <w:rPr>
          <w:rFonts w:asciiTheme="minorHAnsi" w:hAnsiTheme="minorHAnsi" w:cstheme="minorHAnsi"/>
          <w:sz w:val="24"/>
          <w:szCs w:val="24"/>
        </w:rPr>
        <w:t>płatności bezgotówkow</w:t>
      </w:r>
      <w:r w:rsidR="00022374" w:rsidRPr="00977F38">
        <w:rPr>
          <w:rFonts w:asciiTheme="minorHAnsi" w:hAnsiTheme="minorHAnsi" w:cstheme="minorHAnsi"/>
          <w:sz w:val="24"/>
          <w:szCs w:val="24"/>
        </w:rPr>
        <w:t>e</w:t>
      </w:r>
      <w:r w:rsidR="00D00501" w:rsidRPr="00977F38">
        <w:rPr>
          <w:rFonts w:asciiTheme="minorHAnsi" w:hAnsiTheme="minorHAnsi" w:cstheme="minorHAnsi"/>
          <w:sz w:val="24"/>
          <w:szCs w:val="24"/>
        </w:rPr>
        <w:t xml:space="preserve"> </w:t>
      </w:r>
      <w:r w:rsidR="00022374" w:rsidRPr="00977F38">
        <w:rPr>
          <w:rFonts w:asciiTheme="minorHAnsi" w:hAnsiTheme="minorHAnsi" w:cstheme="minorHAnsi"/>
          <w:sz w:val="24"/>
          <w:szCs w:val="24"/>
        </w:rPr>
        <w:t xml:space="preserve">dokonywanych za pomocą kart płatniczych niezbędnych do obsługi </w:t>
      </w:r>
      <w:r w:rsidR="00D00501" w:rsidRPr="00977F38">
        <w:rPr>
          <w:rFonts w:asciiTheme="minorHAnsi" w:hAnsiTheme="minorHAnsi" w:cstheme="minorHAnsi"/>
          <w:sz w:val="24"/>
          <w:szCs w:val="24"/>
        </w:rPr>
        <w:t>klientów Starostwa Powiatowego w Nowym Mieście Lubawskim.</w:t>
      </w:r>
    </w:p>
    <w:bookmarkEnd w:id="1"/>
    <w:bookmarkEnd w:id="2"/>
    <w:p w14:paraId="78947E77" w14:textId="1D654E6E" w:rsidR="00022374" w:rsidRPr="00977F38" w:rsidRDefault="00022374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Terminale (wraz z niezbędnym, oprzyrządowaniem, instrukcją oraz oprogramowaniem w języku polskim) zostaną wydzierżawione na okres trzech lat.</w:t>
      </w:r>
    </w:p>
    <w:p w14:paraId="73C4A133" w14:textId="77777777" w:rsidR="00022374" w:rsidRPr="00977F38" w:rsidRDefault="00022374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Wykonawca zapewni codzienną obsługę transakcji dokonywanych przez posiadaczy wszystkich kart płatniczych funkcjonujących w obrocie w Polsce przez cały okres trwania umowy.</w:t>
      </w:r>
    </w:p>
    <w:p w14:paraId="59691909" w14:textId="6833428B" w:rsidR="00022374" w:rsidRPr="00977F38" w:rsidRDefault="00022374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Terminale muszą zapewnić obsługę płatności w technologii zbliżeniowej oraz B</w:t>
      </w:r>
      <w:r w:rsidR="00035E3F" w:rsidRPr="00977F38">
        <w:rPr>
          <w:rFonts w:asciiTheme="minorHAnsi" w:hAnsiTheme="minorHAnsi" w:cstheme="minorHAnsi"/>
          <w:sz w:val="24"/>
          <w:szCs w:val="24"/>
        </w:rPr>
        <w:t>LI</w:t>
      </w:r>
      <w:r w:rsidRPr="00977F38">
        <w:rPr>
          <w:rFonts w:asciiTheme="minorHAnsi" w:hAnsiTheme="minorHAnsi" w:cstheme="minorHAnsi"/>
          <w:sz w:val="24"/>
          <w:szCs w:val="24"/>
        </w:rPr>
        <w:t xml:space="preserve">K. Jeden terminal płatniczy będzie obsługiwać jeden rachunek bankowy, uszczegółowienie przypisania konkretnej lokalizacji terminala do właściwego rachunku bankowego, zostanie podane w umowie. Obsługa terminala musi uwzględniać zmianę rachunków bankowych </w:t>
      </w:r>
      <w:r w:rsidRPr="00977F38">
        <w:rPr>
          <w:rFonts w:asciiTheme="minorHAnsi" w:hAnsiTheme="minorHAnsi" w:cstheme="minorHAnsi"/>
          <w:sz w:val="24"/>
          <w:szCs w:val="24"/>
        </w:rPr>
        <w:lastRenderedPageBreak/>
        <w:t>(w czasie trwania umowy) przypisanych do terminala zgodnie z obowiązującymi przepisami.</w:t>
      </w:r>
    </w:p>
    <w:p w14:paraId="2FF263AF" w14:textId="4A5391E1" w:rsidR="00022374" w:rsidRPr="00977F38" w:rsidRDefault="00022374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Zamawiający określa średni obrót miesięczny na wszystkich terminalach na około</w:t>
      </w:r>
      <w:r w:rsidR="00EC6FE6">
        <w:rPr>
          <w:rFonts w:asciiTheme="minorHAnsi" w:hAnsiTheme="minorHAnsi" w:cstheme="minorHAnsi"/>
          <w:sz w:val="24"/>
          <w:szCs w:val="24"/>
        </w:rPr>
        <w:t xml:space="preserve"> </w:t>
      </w:r>
      <w:r w:rsidR="008D55FD" w:rsidRPr="00977F38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977F38">
        <w:rPr>
          <w:rFonts w:asciiTheme="minorHAnsi" w:hAnsiTheme="minorHAnsi" w:cstheme="minorHAnsi"/>
          <w:sz w:val="24"/>
          <w:szCs w:val="24"/>
        </w:rPr>
        <w:t xml:space="preserve"> </w:t>
      </w:r>
      <w:r w:rsidR="00AA1FE5" w:rsidRPr="00977F38">
        <w:rPr>
          <w:rFonts w:asciiTheme="minorHAnsi" w:hAnsiTheme="minorHAnsi" w:cstheme="minorHAnsi"/>
          <w:sz w:val="24"/>
          <w:szCs w:val="24"/>
        </w:rPr>
        <w:t>95 000</w:t>
      </w:r>
      <w:r w:rsidRPr="00977F38">
        <w:rPr>
          <w:rFonts w:asciiTheme="minorHAnsi" w:hAnsiTheme="minorHAnsi" w:cstheme="minorHAnsi"/>
          <w:sz w:val="24"/>
          <w:szCs w:val="24"/>
        </w:rPr>
        <w:t>,00 PLN (</w:t>
      </w:r>
      <w:r w:rsidR="00AA1FE5" w:rsidRPr="00977F38">
        <w:rPr>
          <w:rFonts w:asciiTheme="minorHAnsi" w:hAnsiTheme="minorHAnsi" w:cstheme="minorHAnsi"/>
          <w:sz w:val="24"/>
          <w:szCs w:val="24"/>
        </w:rPr>
        <w:t xml:space="preserve">dziewięćdziesiąt pięć </w:t>
      </w:r>
      <w:r w:rsidRPr="00977F38">
        <w:rPr>
          <w:rFonts w:asciiTheme="minorHAnsi" w:hAnsiTheme="minorHAnsi" w:cstheme="minorHAnsi"/>
          <w:sz w:val="24"/>
          <w:szCs w:val="24"/>
        </w:rPr>
        <w:t>tysięcy złotych). Jest to wartość szacunkowa i jako taka nie może stanowić podstawy do wnoszenia przez Wykonawcę jakichkolwiek roszczeń, co do wysokości faktycznie zrealizowanych obrotów poprzez terminale płatnicze.</w:t>
      </w:r>
    </w:p>
    <w:p w14:paraId="38680E9F" w14:textId="77777777" w:rsidR="00022374" w:rsidRPr="00977F38" w:rsidRDefault="00022374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W ramach usługi instalacji Wykonawca:</w:t>
      </w:r>
    </w:p>
    <w:p w14:paraId="0B05CEC5" w14:textId="3E1BFAD2" w:rsidR="00022374" w:rsidRPr="00977F38" w:rsidRDefault="00022374" w:rsidP="00977F38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dostarczy i zainstaluje na rzecz Zamawiającego 3 terminale płatnicze 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- </w:t>
      </w:r>
      <w:r w:rsidR="00823DF3" w:rsidRPr="00977F38">
        <w:rPr>
          <w:rFonts w:asciiTheme="minorHAnsi" w:hAnsiTheme="minorHAnsi" w:cstheme="minorHAnsi"/>
          <w:sz w:val="24"/>
          <w:szCs w:val="24"/>
        </w:rPr>
        <w:t>przynajmniej jede</w:t>
      </w:r>
      <w:r w:rsidR="00823DF3" w:rsidRPr="00977F38">
        <w:rPr>
          <w:rFonts w:asciiTheme="minorHAnsi" w:hAnsiTheme="minorHAnsi" w:cstheme="minorHAnsi"/>
          <w:sz w:val="24"/>
          <w:szCs w:val="24"/>
        </w:rPr>
        <w:t>n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 terminal przenośn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y ze stacją dokującą, 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łączność GPRS </w:t>
      </w:r>
      <w:r w:rsidRPr="00977F38">
        <w:rPr>
          <w:rFonts w:asciiTheme="minorHAnsi" w:hAnsiTheme="minorHAnsi" w:cstheme="minorHAnsi"/>
          <w:sz w:val="24"/>
          <w:szCs w:val="24"/>
        </w:rPr>
        <w:t>z kartą SIM,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 w przypadku </w:t>
      </w:r>
      <w:r w:rsidR="00977F38" w:rsidRPr="00977F38">
        <w:rPr>
          <w:rFonts w:asciiTheme="minorHAnsi" w:hAnsiTheme="minorHAnsi" w:cstheme="minorHAnsi"/>
          <w:sz w:val="24"/>
          <w:szCs w:val="24"/>
        </w:rPr>
        <w:t>terminala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 stacjonarnego 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 z zewnętrznym PIN PAD połączony</w:t>
      </w:r>
      <w:r w:rsidR="00977F38" w:rsidRPr="00977F38">
        <w:rPr>
          <w:rFonts w:asciiTheme="minorHAnsi" w:hAnsiTheme="minorHAnsi" w:cstheme="minorHAnsi"/>
          <w:sz w:val="24"/>
          <w:szCs w:val="24"/>
        </w:rPr>
        <w:t>m</w:t>
      </w:r>
      <w:r w:rsidR="00823DF3" w:rsidRPr="00977F38">
        <w:rPr>
          <w:rFonts w:asciiTheme="minorHAnsi" w:hAnsiTheme="minorHAnsi" w:cstheme="minorHAnsi"/>
          <w:sz w:val="24"/>
          <w:szCs w:val="24"/>
        </w:rPr>
        <w:t xml:space="preserve"> poprzez Ethernet</w:t>
      </w:r>
      <w:r w:rsidRPr="00977F38">
        <w:rPr>
          <w:rFonts w:asciiTheme="minorHAnsi" w:hAnsiTheme="minorHAnsi" w:cstheme="minorHAnsi"/>
          <w:sz w:val="24"/>
          <w:szCs w:val="24"/>
        </w:rPr>
        <w:t>;</w:t>
      </w:r>
    </w:p>
    <w:p w14:paraId="78DA14CF" w14:textId="048E1094" w:rsidR="00022374" w:rsidRPr="00977F38" w:rsidRDefault="00022374" w:rsidP="00977F38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skonfiguruje urządzenia w sposób umożliwiający domyślne podłączenie do sieci internet; zapewni poprawną eksploatację bez dodatkowych czynności instalacyjnych i konfiguracyjnych.</w:t>
      </w:r>
    </w:p>
    <w:p w14:paraId="615D40B5" w14:textId="7D44FC98" w:rsidR="00022374" w:rsidRPr="00977F38" w:rsidRDefault="00022374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W ramach usług wdrożeniowych Wykonawca zapewni:</w:t>
      </w:r>
    </w:p>
    <w:p w14:paraId="5188552A" w14:textId="4C4BDDC8" w:rsidR="00022374" w:rsidRPr="00977F38" w:rsidRDefault="00022374" w:rsidP="00977F38">
      <w:pPr>
        <w:pStyle w:val="Akapitzlist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przeszkolenie wskazanych pracowników w zakresie bieżącej obsługi terminali oraz bieżące wsparcie techniczne przed dniem uruchomienia terminali (</w:t>
      </w:r>
      <w:r w:rsidR="00EC6FE6" w:rsidRPr="00977F38">
        <w:rPr>
          <w:rFonts w:asciiTheme="minorHAnsi" w:hAnsiTheme="minorHAnsi" w:cstheme="minorHAnsi"/>
          <w:sz w:val="24"/>
          <w:szCs w:val="24"/>
        </w:rPr>
        <w:t>koszt</w:t>
      </w:r>
      <w:r w:rsidRPr="00977F38">
        <w:rPr>
          <w:rFonts w:asciiTheme="minorHAnsi" w:hAnsiTheme="minorHAnsi" w:cstheme="minorHAnsi"/>
          <w:sz w:val="24"/>
          <w:szCs w:val="24"/>
        </w:rPr>
        <w:t xml:space="preserve"> szkolenia i wsparcia wliczony w cenę dzierżawy);</w:t>
      </w:r>
    </w:p>
    <w:p w14:paraId="76381E4C" w14:textId="6119930B" w:rsidR="00022374" w:rsidRPr="00977F38" w:rsidRDefault="00022374" w:rsidP="00977F38">
      <w:pPr>
        <w:pStyle w:val="Akapitzlist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kompatybilność z istniejącymi systemami Zamawiającego;</w:t>
      </w:r>
    </w:p>
    <w:p w14:paraId="61EF34FB" w14:textId="77777777" w:rsidR="00022374" w:rsidRPr="00977F38" w:rsidRDefault="00022374" w:rsidP="00977F38">
      <w:pPr>
        <w:pStyle w:val="Akapitzlist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bezpieczeństwo przesyłu danych podczas operacji za pomocą terminala.</w:t>
      </w:r>
    </w:p>
    <w:p w14:paraId="30D06643" w14:textId="77777777" w:rsidR="00022374" w:rsidRPr="00977F38" w:rsidRDefault="00022374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Obsługa płatności dokonywanych kartami płatniczymi obejmować będzie obsługę procesu autoryzacji transakcji, w tym przetwarzanie i przesyłanie komunikatów:</w:t>
      </w:r>
    </w:p>
    <w:p w14:paraId="45EFF374" w14:textId="61943A77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dokonane płatności zbiorczą kwotą z konkretnego terminala będą uznawane na rachunku bankowych Zamawiającego następnego dnia roboczego, po dokonaniu płatności;</w:t>
      </w:r>
    </w:p>
    <w:p w14:paraId="215B7E30" w14:textId="4ACBAB17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zapewnienie obsługi rozliczeń brutto (kwota wpłaty równa kwocie transakcji);</w:t>
      </w:r>
    </w:p>
    <w:p w14:paraId="4E04B122" w14:textId="4A64C4F6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rozliczenie prowizji i opłat jednorazowo na koniec miesiąca;</w:t>
      </w:r>
    </w:p>
    <w:p w14:paraId="250C39F3" w14:textId="44C4C7DE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zapewnienie dostępu online do systemu transakcyjnego</w:t>
      </w:r>
      <w:r w:rsidR="00977F38" w:rsidRPr="00977F38">
        <w:rPr>
          <w:rFonts w:asciiTheme="minorHAnsi" w:hAnsiTheme="minorHAnsi" w:cstheme="minorHAnsi"/>
          <w:sz w:val="24"/>
          <w:szCs w:val="24"/>
        </w:rPr>
        <w:t xml:space="preserve"> </w:t>
      </w:r>
      <w:r w:rsidR="00977F38" w:rsidRPr="00977F38">
        <w:rPr>
          <w:rFonts w:asciiTheme="minorHAnsi" w:eastAsia="Lucida Sans Unicode" w:hAnsiTheme="minorHAnsi" w:cstheme="minorHAnsi"/>
          <w:sz w:val="24"/>
          <w:szCs w:val="24"/>
          <w:lang w:eastAsia="x-none"/>
        </w:rPr>
        <w:t xml:space="preserve">umożlwiającego </w:t>
      </w:r>
      <w:r w:rsidR="00977F38" w:rsidRPr="00977F38">
        <w:rPr>
          <w:rFonts w:asciiTheme="minorHAnsi" w:eastAsia="Lucida Sans Unicode" w:hAnsiTheme="minorHAnsi" w:cstheme="minorHAnsi"/>
          <w:sz w:val="24"/>
          <w:szCs w:val="24"/>
          <w:lang w:eastAsia="x-none"/>
        </w:rPr>
        <w:t xml:space="preserve"> na bieżąco sprawdzani</w:t>
      </w:r>
      <w:r w:rsidR="00977F38" w:rsidRPr="00977F38">
        <w:rPr>
          <w:rFonts w:asciiTheme="minorHAnsi" w:eastAsia="Lucida Sans Unicode" w:hAnsiTheme="minorHAnsi" w:cstheme="minorHAnsi"/>
          <w:sz w:val="24"/>
          <w:szCs w:val="24"/>
          <w:lang w:eastAsia="x-none"/>
        </w:rPr>
        <w:t>e</w:t>
      </w:r>
      <w:r w:rsidR="00977F38" w:rsidRPr="00977F38">
        <w:rPr>
          <w:rFonts w:asciiTheme="minorHAnsi" w:eastAsia="Lucida Sans Unicode" w:hAnsiTheme="minorHAnsi" w:cstheme="minorHAnsi"/>
          <w:sz w:val="24"/>
          <w:szCs w:val="24"/>
          <w:lang w:eastAsia="x-none"/>
        </w:rPr>
        <w:t xml:space="preserve"> każdej transakcji</w:t>
      </w:r>
      <w:r w:rsidRPr="00977F38">
        <w:rPr>
          <w:rFonts w:asciiTheme="minorHAnsi" w:hAnsiTheme="minorHAnsi" w:cstheme="minorHAnsi"/>
          <w:sz w:val="24"/>
          <w:szCs w:val="24"/>
        </w:rPr>
        <w:t>;</w:t>
      </w:r>
    </w:p>
    <w:p w14:paraId="6117D586" w14:textId="2681C1A4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Wykonawca zobowiązuje się do przekazania drogą elektroniczną raportu transakcji za dany dzień w następnym dniu roboczym na wskazany adres mailowy; </w:t>
      </w:r>
    </w:p>
    <w:p w14:paraId="6A6762FF" w14:textId="585B2E82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Wykonawca zapewni bezpłatny serwis terminali w czasie maksimum 8 godzin od zgłoszenia usterki.</w:t>
      </w:r>
    </w:p>
    <w:p w14:paraId="1B4DD15E" w14:textId="56EDA44F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za obsługę i rozliczenie operacji dokonanych przy użyciu kart płatniczych Wykonawca pobiera prowizję, liczoną procentowo od wartości podanej w przedstawionych do rozliczenia dowodach sprzedaży.</w:t>
      </w:r>
    </w:p>
    <w:p w14:paraId="1365B8E0" w14:textId="41457551" w:rsidR="00022374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z tytułu dzierżawy terminali, Zamawiający zobowiązany jest uiszczać miesięczn</w:t>
      </w:r>
      <w:r w:rsidR="00625F65" w:rsidRPr="00977F38">
        <w:rPr>
          <w:rFonts w:asciiTheme="minorHAnsi" w:hAnsiTheme="minorHAnsi" w:cstheme="minorHAnsi"/>
          <w:sz w:val="24"/>
          <w:szCs w:val="24"/>
        </w:rPr>
        <w:t>ą</w:t>
      </w:r>
      <w:r w:rsidRPr="00977F38">
        <w:rPr>
          <w:rFonts w:asciiTheme="minorHAnsi" w:hAnsiTheme="minorHAnsi" w:cstheme="minorHAnsi"/>
          <w:sz w:val="24"/>
          <w:szCs w:val="24"/>
        </w:rPr>
        <w:t xml:space="preserve"> opłatę zaczynając od następnego miesiąca po dacie przekazania i zainstalowania terminali, potwierdzającego protokołem przekazania podpisanego przez obie strony umowy.</w:t>
      </w:r>
    </w:p>
    <w:p w14:paraId="63BCA6EC" w14:textId="5CC43851" w:rsidR="00E00F76" w:rsidRPr="00977F38" w:rsidRDefault="00022374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lastRenderedPageBreak/>
        <w:t>opłata za utrzymanie danych w systemie, opłata instalacyjna, opłata za niezbędne szkolenia i wsparcie techniczne będzie wliczona w cenę dzierżawy.</w:t>
      </w:r>
    </w:p>
    <w:p w14:paraId="6EB1508B" w14:textId="75BBA720" w:rsidR="002900D8" w:rsidRPr="00977F38" w:rsidRDefault="002900D8" w:rsidP="00977F38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obciążanie Zamawiającego kosztami za obsługę kompleksową bezgotówkowych transakcji będzie odbywać się raz w miesiącu, po uprzednim przesłaniu faktur z minimalnym 14 dniowym terminem płatności.</w:t>
      </w:r>
    </w:p>
    <w:p w14:paraId="503430E6" w14:textId="77777777" w:rsidR="00636ACB" w:rsidRPr="00977F38" w:rsidRDefault="00636ACB" w:rsidP="00977F3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427D8AC7" w14:textId="7835F033" w:rsidR="00A93CAD" w:rsidRPr="00977F38" w:rsidRDefault="00763333" w:rsidP="00977F3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Zamawiający zawrze umowę z Wykonawcą, na wzorze umowy Wykonawcy, którego oferta została wybrana jako najkorzystniejsza. Umowa zostanie zweryfikowana przez Radcę Prawnego pracującego na potrzeby Starostwa Powiatowego w Nowym Mieście Lubawskim.</w:t>
      </w:r>
      <w:r w:rsidR="00A93CAD" w:rsidRPr="00977F38">
        <w:rPr>
          <w:rFonts w:asciiTheme="minorHAnsi" w:hAnsiTheme="minorHAnsi" w:cstheme="minorHAnsi"/>
          <w:sz w:val="24"/>
          <w:szCs w:val="24"/>
          <w:highlight w:val="yellow"/>
          <w:lang w:eastAsia="pl-PL"/>
        </w:rPr>
        <w:t xml:space="preserve"> </w:t>
      </w:r>
    </w:p>
    <w:p w14:paraId="6541CFA1" w14:textId="77777777" w:rsidR="00A93CAD" w:rsidRPr="00977F38" w:rsidRDefault="00A93CAD" w:rsidP="00977F3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977F38" w:rsidRDefault="00A93CAD" w:rsidP="00977F3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977F38" w:rsidRDefault="00A93CAD" w:rsidP="00977F3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977F38" w:rsidRDefault="00A93CAD" w:rsidP="00977F38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977F38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977F38" w:rsidRDefault="00A93CAD" w:rsidP="00977F38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977F38" w:rsidRDefault="00A93CAD" w:rsidP="00977F38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977F38" w:rsidRDefault="00A93CAD" w:rsidP="00977F38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4A1B5B78" w:rsidR="00A93CAD" w:rsidRPr="00977F38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Wymagany termin </w:t>
      </w:r>
      <w:r w:rsidR="00A865E0" w:rsidRPr="00977F38">
        <w:rPr>
          <w:rFonts w:asciiTheme="minorHAnsi" w:hAnsiTheme="minorHAnsi" w:cstheme="minorHAnsi"/>
          <w:sz w:val="24"/>
          <w:szCs w:val="24"/>
        </w:rPr>
        <w:t>realizacji zamówienia</w:t>
      </w:r>
      <w:r w:rsidRPr="00977F38">
        <w:rPr>
          <w:rFonts w:asciiTheme="minorHAnsi" w:hAnsiTheme="minorHAnsi" w:cstheme="minorHAnsi"/>
          <w:sz w:val="24"/>
          <w:szCs w:val="24"/>
        </w:rPr>
        <w:t xml:space="preserve">: </w:t>
      </w:r>
      <w:bookmarkStart w:id="3" w:name="_Hlk66254349"/>
      <w:r w:rsidR="00A865E0" w:rsidRPr="00977F38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977F38">
        <w:rPr>
          <w:rFonts w:asciiTheme="minorHAnsi" w:hAnsiTheme="minorHAnsi" w:cstheme="minorHAnsi"/>
          <w:b/>
          <w:sz w:val="24"/>
          <w:szCs w:val="24"/>
        </w:rPr>
        <w:t xml:space="preserve">d </w:t>
      </w:r>
      <w:r w:rsidR="007519F2" w:rsidRPr="00977F38">
        <w:rPr>
          <w:rFonts w:asciiTheme="minorHAnsi" w:hAnsiTheme="minorHAnsi" w:cstheme="minorHAnsi"/>
          <w:b/>
          <w:sz w:val="24"/>
          <w:szCs w:val="24"/>
        </w:rPr>
        <w:t>1</w:t>
      </w:r>
      <w:r w:rsidR="00A865E0" w:rsidRPr="00977F38">
        <w:rPr>
          <w:rFonts w:asciiTheme="minorHAnsi" w:hAnsiTheme="minorHAnsi" w:cstheme="minorHAnsi"/>
          <w:b/>
          <w:sz w:val="24"/>
          <w:szCs w:val="24"/>
        </w:rPr>
        <w:t>7</w:t>
      </w:r>
      <w:r w:rsidR="007519F2" w:rsidRPr="00977F38">
        <w:rPr>
          <w:rFonts w:asciiTheme="minorHAnsi" w:hAnsiTheme="minorHAnsi" w:cstheme="minorHAnsi"/>
          <w:b/>
          <w:sz w:val="24"/>
          <w:szCs w:val="24"/>
        </w:rPr>
        <w:t xml:space="preserve"> grudnia 2021 r.</w:t>
      </w:r>
      <w:bookmarkEnd w:id="3"/>
      <w:r w:rsidR="00A865E0" w:rsidRPr="00977F38">
        <w:rPr>
          <w:rFonts w:asciiTheme="minorHAnsi" w:hAnsiTheme="minorHAnsi" w:cstheme="minorHAnsi"/>
          <w:b/>
          <w:sz w:val="24"/>
          <w:szCs w:val="24"/>
        </w:rPr>
        <w:t xml:space="preserve"> do 16 grudnia 2024 r.</w:t>
      </w:r>
    </w:p>
    <w:p w14:paraId="54BA5BF7" w14:textId="77777777" w:rsidR="00A93CAD" w:rsidRPr="00977F38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977F38" w:rsidRDefault="00A93CAD" w:rsidP="00977F38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977F38" w:rsidRDefault="00A93CAD" w:rsidP="00977F38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1D4819" w14:textId="44161012" w:rsidR="00913189" w:rsidRPr="00977F38" w:rsidRDefault="00A93CAD" w:rsidP="00977F38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Wykonawca </w:t>
      </w:r>
      <w:r w:rsidR="00913189" w:rsidRPr="00977F38">
        <w:rPr>
          <w:rFonts w:asciiTheme="minorHAnsi" w:hAnsiTheme="minorHAnsi" w:cstheme="minorHAnsi"/>
          <w:sz w:val="24"/>
          <w:szCs w:val="24"/>
        </w:rPr>
        <w:t>winien posiadać uprawnienia do wykonywania działalności objętej przedmiotem zamówienia, zgodnie z art. 60 z ustawy z dnia 19 sierpnia 2011 r. o usługach płatniczych (Dz. U. z 2020 r. poz. 794 ze zm.),</w:t>
      </w:r>
    </w:p>
    <w:p w14:paraId="03701EC5" w14:textId="2CB19623" w:rsidR="00A93CAD" w:rsidRPr="00977F38" w:rsidRDefault="008843F0" w:rsidP="00977F38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Wykonawca </w:t>
      </w:r>
      <w:r w:rsidR="00A93CAD" w:rsidRPr="00977F38">
        <w:rPr>
          <w:rFonts w:asciiTheme="minorHAnsi" w:hAnsiTheme="minorHAnsi" w:cstheme="minorHAnsi"/>
          <w:sz w:val="24"/>
          <w:szCs w:val="24"/>
        </w:rPr>
        <w:t>zobowiązany jest złożyć oświadczenie (znajdujące się w formularzu ofertowym), że posiada niezbędną wiedzę i doświadczenie do realizacji zamówienia.</w:t>
      </w:r>
    </w:p>
    <w:p w14:paraId="7F5914A0" w14:textId="2C7502C0" w:rsidR="00A93CAD" w:rsidRPr="00977F38" w:rsidRDefault="00A93CAD" w:rsidP="00977F38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i Rady (UE) 2016/679 z dnia 27 kwietnia 2016 r. w sprawie ochrony osób fizycznych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977F38" w:rsidRDefault="00A93CAD" w:rsidP="00977F38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1FF73819" w:rsidR="00A93CAD" w:rsidRPr="00977F38" w:rsidRDefault="00A93CAD" w:rsidP="00977F38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obowiązku przechowywania dokumentów zawierających dane osobowe ww. Wykonawców przez okres wymagany prawem; </w:t>
      </w:r>
    </w:p>
    <w:p w14:paraId="1BD38239" w14:textId="6A2FE155" w:rsidR="00A93CAD" w:rsidRPr="00977F38" w:rsidRDefault="00A93CAD" w:rsidP="00977F38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i z którym Zamawiający zawrze umowę również w celach: </w:t>
      </w:r>
    </w:p>
    <w:p w14:paraId="1C377CE8" w14:textId="77777777" w:rsidR="00A93CAD" w:rsidRPr="00977F38" w:rsidRDefault="00A93CAD" w:rsidP="00977F38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977F38" w:rsidRDefault="00A93CAD" w:rsidP="00977F38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977F38" w:rsidRDefault="00A93CAD" w:rsidP="00977F38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977F38" w:rsidRDefault="00A93CAD" w:rsidP="00977F38">
      <w:pPr>
        <w:pStyle w:val="Akapitzlist"/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49E47A4E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o ochronie danych osobowych, ma Pani/Pan prawo wnieść skargę do organu nadzorczego, tj. Prezesa Urzędu Ochrony Danych Osobowych. </w:t>
      </w:r>
    </w:p>
    <w:p w14:paraId="31031A94" w14:textId="5D34E8E9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a Powiatem Nowomiejskim w Nowym Mieście Lubawskim.</w:t>
      </w:r>
    </w:p>
    <w:p w14:paraId="5F1F6213" w14:textId="77777777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51D82609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nie podlegają zautomatyzowanemu podejmowaniu decyzji,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w tym profilowaniu.</w:t>
      </w:r>
    </w:p>
    <w:p w14:paraId="419994E8" w14:textId="39FCF2F3" w:rsidR="00A93CAD" w:rsidRPr="00977F38" w:rsidRDefault="00A93CAD" w:rsidP="00977F38">
      <w:pPr>
        <w:numPr>
          <w:ilvl w:val="0"/>
          <w:numId w:val="12"/>
        </w:numPr>
        <w:suppressAutoHyphens w:val="0"/>
        <w:autoSpaceDN/>
        <w:spacing w:after="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 przypadku niepodania danych, Pani/Pana udział w postępowaniu prowadzonym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w celu wyboru Wykonawcy będzie niemożliwy.</w:t>
      </w:r>
    </w:p>
    <w:p w14:paraId="3BF253F6" w14:textId="77777777" w:rsidR="00A93CAD" w:rsidRPr="00977F38" w:rsidRDefault="00A93CAD" w:rsidP="00977F38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6C37F69E" w:rsidR="00A93CAD" w:rsidRPr="00977F38" w:rsidRDefault="00A93CAD" w:rsidP="00977F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W przypadku gdy wybrany Wykonawca odstąpi od podpisania umowy z Zamawiającym, możliwe jest podpisanie przez Zamawiającego umowy z kolejnym Wykonawcą, który </w:t>
      </w:r>
      <w:r w:rsidR="0054439A" w:rsidRPr="00977F38">
        <w:rPr>
          <w:rFonts w:asciiTheme="minorHAnsi" w:hAnsiTheme="minorHAnsi" w:cstheme="minorHAnsi"/>
          <w:sz w:val="24"/>
          <w:szCs w:val="24"/>
        </w:rPr>
        <w:br/>
      </w:r>
      <w:r w:rsidRPr="00977F38">
        <w:rPr>
          <w:rFonts w:asciiTheme="minorHAnsi" w:hAnsiTheme="minorHAnsi" w:cstheme="minorHAnsi"/>
          <w:sz w:val="24"/>
          <w:szCs w:val="24"/>
        </w:rPr>
        <w:t>w postępowaniu uzyskał kolejna najwyższą liczbę punktów.</w:t>
      </w:r>
    </w:p>
    <w:p w14:paraId="3FB94CE1" w14:textId="77777777" w:rsidR="00A93CAD" w:rsidRPr="00977F38" w:rsidRDefault="00A93CAD" w:rsidP="00977F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977F38" w:rsidRDefault="00A93CAD" w:rsidP="00977F38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977F38" w:rsidRDefault="00A93CAD" w:rsidP="00977F38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109686AF" w:rsidR="00A93CAD" w:rsidRPr="00977F38" w:rsidRDefault="00A93CAD" w:rsidP="00977F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Dokumenty, z których wynika prawo do podpisania oferty względnie do podpisania innych dokumentów  składanych  wraz  z  ofertą,  chyba,  że  Zamawiający  może  je  uzyskać  w szczególności  za pomocą bezpłatnych i  ogólnodostępnych baz danych, 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 szczególności rejestrów  publicznych  w  rozumieniu  ustawy  z  dnia  17  lutego  2005  r.  o  informatyzacji działalności podmiotów realizujących zadania publiczne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t>(</w:t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Dz.U.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z t.j. 2020 poz. 346),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977F38" w:rsidRDefault="00A93CAD" w:rsidP="00977F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73BF43E4" w14:textId="7777777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5B5200AD" w:rsidR="00A93CAD" w:rsidRPr="00977F38" w:rsidRDefault="00932628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Do obliczenia łącznej wartości zamówienia należy przyjąć średni obrót miesięczny w wysokości 95 000,00 zł na wszystkich terminalach płatniczych przez cały okres trwania zamówienia w następującej proporcji: 80% przeprowadzonych transakcji kartami płatniczymi oraz 20% przeprowadzonych transakcji BLIK.</w:t>
      </w:r>
    </w:p>
    <w:p w14:paraId="5531AD61" w14:textId="6A48B895" w:rsidR="005A4BC9" w:rsidRPr="00977F38" w:rsidRDefault="00932628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</w:t>
      </w:r>
    </w:p>
    <w:p w14:paraId="0A9D680A" w14:textId="6D0ADF9E" w:rsidR="00A93CAD" w:rsidRPr="00977F38" w:rsidRDefault="00A93CAD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Ilekroć w zapytaniu ofertowym jest mowa o cenie – należy przez to rozumieć cenę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w rozumieniu art. 3 ust. 1 pkt 1 i ust. 2 ustawy z dnia 9 maja 2014 r. o informowaniu </w:t>
      </w:r>
      <w:r w:rsidR="0054439A" w:rsidRPr="00977F3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o cenach towarów i usług.</w:t>
      </w:r>
    </w:p>
    <w:p w14:paraId="53AD1003" w14:textId="77777777" w:rsidR="00A93CAD" w:rsidRPr="00977F38" w:rsidRDefault="00A93CAD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21F286F5" w:rsidR="00A93CAD" w:rsidRPr="00977F38" w:rsidRDefault="00A93CAD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52AAC95A" w14:textId="77777777" w:rsidR="00A93CAD" w:rsidRPr="00977F38" w:rsidRDefault="00A93CAD" w:rsidP="00977F38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977F38" w:rsidRDefault="00A93CAD" w:rsidP="00977F38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147605C7" w:rsidR="00A93CAD" w:rsidRPr="00977F38" w:rsidRDefault="00A93CAD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Niedoszacowanie, pominięcie oraz brak rozpoznania przedmiotu i zakresu zamówienia nie może być podstawą do żądania zmiany wynagrodzenia ryczałtowego określonego w </w:t>
      </w:r>
      <w:r w:rsidR="00C54A7A"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formularzu ofertowym a następnie w </w:t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umowie.</w:t>
      </w:r>
    </w:p>
    <w:p w14:paraId="0D63E8FA" w14:textId="77777777" w:rsidR="00A93CAD" w:rsidRPr="00977F38" w:rsidRDefault="00A93CAD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977F38" w:rsidRDefault="00A93CAD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6328FE16" w14:textId="6A406AD3" w:rsidR="00625F65" w:rsidRPr="00977F38" w:rsidRDefault="00A93CAD" w:rsidP="00977F38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2340ADD6" w14:textId="36E73AB9" w:rsidR="00AA1FE5" w:rsidRPr="00977F38" w:rsidRDefault="00AA1FE5" w:rsidP="00977F38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Miesięczna cena</w:t>
      </w:r>
      <w:r w:rsidR="00200AC1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dzierżawy jednego terminala</w:t>
      </w:r>
      <w:r w:rsidR="00D646FA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(C) 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                    </w:t>
      </w:r>
      <w:r w:rsidR="0019539D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    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waga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ab/>
      </w:r>
      <w:r w:rsidR="0019539D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- 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40%;</w:t>
      </w:r>
    </w:p>
    <w:p w14:paraId="0359A39E" w14:textId="5BD49C0E" w:rsidR="00AA1FE5" w:rsidRPr="00977F38" w:rsidRDefault="00AA1FE5" w:rsidP="00977F38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lastRenderedPageBreak/>
        <w:t>Procentowa wysokość prowizji i opłat związanych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ab/>
        <w:t>z obsługą transakcji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ab/>
        <w:t>płatności kartą (R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)                                                                                              waga</w:t>
      </w:r>
      <w:r w:rsidR="0019539D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- 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30%.</w:t>
      </w:r>
    </w:p>
    <w:p w14:paraId="0B1F94CA" w14:textId="77777777" w:rsidR="0019539D" w:rsidRPr="00977F38" w:rsidRDefault="00AA1FE5" w:rsidP="00977F38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Procentowa wysokość prowizji i opłat związanych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ab/>
        <w:t>z obsługą transakcji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ab/>
        <w:t>BLIK (R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2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) </w:t>
      </w:r>
    </w:p>
    <w:p w14:paraId="20E692B5" w14:textId="0586895C" w:rsidR="00AA1FE5" w:rsidRPr="00977F38" w:rsidRDefault="0019539D" w:rsidP="00977F38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  <w:r w:rsidR="00AA1FE5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waga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- </w:t>
      </w:r>
      <w:r w:rsidR="00AA1FE5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30%.</w:t>
      </w:r>
    </w:p>
    <w:p w14:paraId="4896E6F8" w14:textId="4D179FE0" w:rsidR="00AA1FE5" w:rsidRPr="00977F38" w:rsidRDefault="00200AC1" w:rsidP="00EC6FE6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Sposób przyznania punktacji</w:t>
      </w:r>
      <w:r w:rsidR="00AA1FE5"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:</w:t>
      </w:r>
    </w:p>
    <w:p w14:paraId="6027A14B" w14:textId="77777777" w:rsidR="00AA1FE5" w:rsidRPr="00977F38" w:rsidRDefault="00AA1FE5" w:rsidP="00EC6FE6">
      <w:pPr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u w:val="single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u w:val="single"/>
          <w:lang w:eastAsia="pl-PL" w:bidi="pl-PL"/>
        </w:rPr>
        <w:t>kryterium cena (C):</w:t>
      </w:r>
    </w:p>
    <w:p w14:paraId="6B6394FB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C = (C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n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/ Co) x 40 pkt,</w:t>
      </w:r>
    </w:p>
    <w:p w14:paraId="6657601C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C- przyznane punkty w kryterium cena;</w:t>
      </w:r>
    </w:p>
    <w:p w14:paraId="410F06FC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C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n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-najniższa cena dzierżawy jednego terminala (brutto) spośród wszystkich ważnych ofert;</w:t>
      </w:r>
    </w:p>
    <w:p w14:paraId="788BD234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C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o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- cena oferty ocenianej (brutto).</w:t>
      </w:r>
    </w:p>
    <w:p w14:paraId="270BFADF" w14:textId="299511E0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Oferta najkorzystniejsza, w tym kryterium, może uzyskać maksymalnie 40 punktów.</w:t>
      </w:r>
    </w:p>
    <w:p w14:paraId="56DB949E" w14:textId="77777777" w:rsidR="00D646FA" w:rsidRPr="00977F38" w:rsidRDefault="00D646FA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</w:p>
    <w:p w14:paraId="11A3F8BC" w14:textId="699877D8" w:rsidR="00AA1FE5" w:rsidRPr="00977F38" w:rsidRDefault="00AA1FE5" w:rsidP="00EC6FE6">
      <w:pPr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u w:val="single"/>
          <w:lang w:eastAsia="pl-PL" w:bidi="pl-PL"/>
        </w:rPr>
        <w:t>kryterium procentowa wysokość prowizji i opłat związanych z obsługą transakcji płatności kartą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(R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): (R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): R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= (Rn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/Ro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) x 30 pkt, R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- przyznane punkty w kryterium procentowa wysokość prowizji i opłat płatności kartą;</w:t>
      </w:r>
    </w:p>
    <w:p w14:paraId="5A89EEDB" w14:textId="20975E4F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n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- najniższa procentowa wysokość prowizji i opłat ofertowa spośród wszystkich ważnych ofert;</w:t>
      </w:r>
    </w:p>
    <w:p w14:paraId="789D27FD" w14:textId="1198B5EF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o</w:t>
      </w:r>
      <w:r w:rsidR="00D646FA"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1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- procentowa wartość w ww. kryterium oferty ocenianej.</w:t>
      </w:r>
    </w:p>
    <w:p w14:paraId="40140C59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Oferta najkorzystniejsza, w tym kryterium, może uzyskać maksymalnie 30 punktów.</w:t>
      </w:r>
    </w:p>
    <w:p w14:paraId="5C2A7A7D" w14:textId="67855DEC" w:rsidR="00AA1FE5" w:rsidRPr="00977F38" w:rsidRDefault="00AA1FE5" w:rsidP="00EC6FE6">
      <w:pPr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u w:val="single"/>
          <w:lang w:eastAsia="pl-PL" w:bidi="pl-PL"/>
        </w:rPr>
        <w:t>kryterium procentowa wysokość prowizji i opłat związanych z obsługą transakcji B</w:t>
      </w:r>
      <w:r w:rsidR="00035E3F" w:rsidRPr="00977F38">
        <w:rPr>
          <w:rFonts w:asciiTheme="minorHAnsi" w:hAnsiTheme="minorHAnsi" w:cstheme="minorHAnsi"/>
          <w:sz w:val="24"/>
          <w:szCs w:val="24"/>
          <w:u w:val="single"/>
          <w:lang w:eastAsia="pl-PL" w:bidi="pl-PL"/>
        </w:rPr>
        <w:t>LI</w:t>
      </w:r>
      <w:r w:rsidRPr="00977F38">
        <w:rPr>
          <w:rFonts w:asciiTheme="minorHAnsi" w:hAnsiTheme="minorHAnsi" w:cstheme="minorHAnsi"/>
          <w:sz w:val="24"/>
          <w:szCs w:val="24"/>
          <w:u w:val="single"/>
          <w:lang w:eastAsia="pl-PL" w:bidi="pl-PL"/>
        </w:rPr>
        <w:t>K(R</w:t>
      </w:r>
      <w:r w:rsidRPr="00977F38">
        <w:rPr>
          <w:rFonts w:asciiTheme="minorHAnsi" w:hAnsiTheme="minorHAnsi" w:cstheme="minorHAnsi"/>
          <w:sz w:val="24"/>
          <w:szCs w:val="24"/>
          <w:u w:val="single"/>
          <w:vertAlign w:val="subscript"/>
          <w:lang w:eastAsia="pl-PL" w:bidi="pl-PL"/>
        </w:rPr>
        <w:t>2</w:t>
      </w:r>
      <w:r w:rsidRPr="00977F38">
        <w:rPr>
          <w:rFonts w:asciiTheme="minorHAnsi" w:hAnsiTheme="minorHAnsi" w:cstheme="minorHAnsi"/>
          <w:sz w:val="24"/>
          <w:szCs w:val="24"/>
          <w:u w:val="single"/>
          <w:lang w:eastAsia="pl-PL" w:bidi="pl-PL"/>
        </w:rPr>
        <w:t>)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:</w:t>
      </w:r>
    </w:p>
    <w:p w14:paraId="64A9E42D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(R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2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): 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2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 xml:space="preserve"> = (Rnz/Roz) x 30 pkt,</w:t>
      </w:r>
    </w:p>
    <w:p w14:paraId="64A37939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2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- przyznane punkty w kryterium procentowa wysokość prowizji i opłat płatności BLIK;</w:t>
      </w:r>
    </w:p>
    <w:p w14:paraId="6E6E689B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Rn2 ~ najniższa procentowa wysokość prowizji i opłat ofertowa spośród wszystkich ważnych ofert;</w:t>
      </w:r>
    </w:p>
    <w:p w14:paraId="1CAFE78A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Roz ~ procentowa wartość w ww. kryterium oferty ocenianej.</w:t>
      </w:r>
    </w:p>
    <w:p w14:paraId="23525BE5" w14:textId="499D58B0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Oferta najkorzystniejsza, w tym kryterium, może uzyskać maksymalnie 30 punktów.</w:t>
      </w:r>
    </w:p>
    <w:p w14:paraId="299C33F7" w14:textId="77777777" w:rsidR="00AA1FE5" w:rsidRPr="00977F38" w:rsidRDefault="00AA1FE5" w:rsidP="00EC6FE6">
      <w:pPr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Sposób obliczenia ostatecznej oceny ofert: S = C + Ri + R</w:t>
      </w:r>
      <w:r w:rsidRPr="00977F38">
        <w:rPr>
          <w:rFonts w:asciiTheme="minorHAnsi" w:hAnsiTheme="minorHAnsi" w:cstheme="minorHAnsi"/>
          <w:sz w:val="24"/>
          <w:szCs w:val="24"/>
          <w:vertAlign w:val="subscript"/>
          <w:lang w:eastAsia="pl-PL" w:bidi="pl-PL"/>
        </w:rPr>
        <w:t>2</w:t>
      </w: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, gdzie:</w:t>
      </w:r>
    </w:p>
    <w:p w14:paraId="6882410D" w14:textId="77777777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S - suma przyznanych punktów ze składowych będących cząstkowymi kryteriami oceny ofert.</w:t>
      </w:r>
    </w:p>
    <w:p w14:paraId="68068402" w14:textId="69BB8CF4" w:rsidR="00AA1FE5" w:rsidRPr="00977F38" w:rsidRDefault="00AA1FE5" w:rsidP="00EC6FE6">
      <w:pPr>
        <w:suppressAutoHyphens w:val="0"/>
        <w:spacing w:after="0"/>
        <w:ind w:left="72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Łącznie oferta najkorzystniejsza może uzyskać maksymalnie 100 pkt.</w:t>
      </w:r>
    </w:p>
    <w:p w14:paraId="5D033D55" w14:textId="77777777" w:rsidR="00AA1FE5" w:rsidRPr="00977F38" w:rsidRDefault="00AA1FE5" w:rsidP="00EC6FE6">
      <w:pPr>
        <w:numPr>
          <w:ilvl w:val="0"/>
          <w:numId w:val="36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 w:bidi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W celu obliczenia całkowitej ilości punktów, wyniki poszczególnych działań matematycznych będą zaokrąglane do dwóch miejsc po przecinku lub z większą dokładnością, jeśli będzie to konieczne.</w:t>
      </w:r>
    </w:p>
    <w:p w14:paraId="36479EF0" w14:textId="6054C257" w:rsidR="00A93CAD" w:rsidRPr="00977F38" w:rsidRDefault="00AA1FE5" w:rsidP="00977F38">
      <w:pPr>
        <w:numPr>
          <w:ilvl w:val="0"/>
          <w:numId w:val="36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 w:bidi="pl-PL"/>
        </w:rPr>
        <w:t>Zamawiający udzieli zamówienia Wykonawcy, którego oferta odpowiada wszystkim wymaganiom przedstawionym w dokumentach zamówienia i która została najwyżej oceniona w oparciu o podane kryteria oceny ofert.</w:t>
      </w:r>
      <w:r w:rsidR="00A93CAD"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74A9360D" w14:textId="7777777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739584CD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Wykonawca zobowiązuje się do</w:t>
      </w:r>
      <w:r w:rsidR="00C54A7A"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 podpisania zatwierdzonej przez Radcę Prawnego </w:t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54A7A"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umowy, </w:t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gdy zostanie wybrany na Wykonawcę niniejszego zamówienia</w:t>
      </w:r>
      <w:r w:rsidR="005429D3" w:rsidRPr="00977F3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977F38" w:rsidRDefault="00A93CAD" w:rsidP="00977F38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977F38" w:rsidRDefault="00A93CAD" w:rsidP="00977F38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977F38" w:rsidRDefault="00A93CAD" w:rsidP="00977F38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8" w:history="1">
        <w:r w:rsidRPr="00977F38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977F3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977F38" w:rsidRDefault="00A93CAD" w:rsidP="00977F38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977F38" w:rsidRDefault="00A93CAD" w:rsidP="00977F38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71905493" w:rsidR="00A93CAD" w:rsidRPr="00977F38" w:rsidRDefault="00A93CAD" w:rsidP="00977F38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77F3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D00501" w:rsidRPr="00977F38"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kompleksową obsługę płatności bezgotówkowych za pomocą terminali w Starostwie Powiatowym w Nowym Mieście Lubawskim</w:t>
      </w:r>
      <w:r w:rsidR="00967F0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- II</w:t>
      </w:r>
      <w:r w:rsidRPr="00977F38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977F38" w:rsidRDefault="00A93CAD" w:rsidP="00977F38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423EF6C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FD62FA" w:rsidRPr="00977F3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18</w:t>
      </w:r>
      <w:r w:rsidRPr="00977F3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7519F2" w:rsidRPr="00977F3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FD62FA" w:rsidRPr="00977F3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977F3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.2021 r. do godz. 10:00</w:t>
      </w:r>
      <w:r w:rsidRPr="00977F3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68FAACEA" w:rsidR="00A93CAD" w:rsidRPr="00977F38" w:rsidRDefault="00A93CAD" w:rsidP="00977F38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Konsekwencje złożenia oferty niezgodnie z ww. wymogami ponosi Wykonawca </w:t>
      </w:r>
      <w:r w:rsidR="0054439A" w:rsidRPr="00977F38">
        <w:rPr>
          <w:rFonts w:asciiTheme="minorHAnsi" w:hAnsiTheme="minorHAnsi" w:cstheme="minorHAnsi"/>
          <w:sz w:val="24"/>
          <w:szCs w:val="24"/>
        </w:rPr>
        <w:br/>
      </w:r>
      <w:r w:rsidRPr="00977F38">
        <w:rPr>
          <w:rFonts w:asciiTheme="minorHAnsi" w:hAnsiTheme="minorHAnsi" w:cstheme="minorHAnsi"/>
          <w:sz w:val="24"/>
          <w:szCs w:val="24"/>
        </w:rPr>
        <w:t>(np.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977F38" w:rsidRDefault="00A93CAD" w:rsidP="00977F38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9" w:history="1">
        <w:r w:rsidRPr="00977F38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18806254" w14:textId="7777777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77F38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977F38" w:rsidRDefault="00A93CAD" w:rsidP="00977F38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39134069"/>
      <w:r w:rsidRPr="00977F38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4"/>
      <w:r w:rsidRPr="00977F38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1DB552D4" w:rsidR="00A93CAD" w:rsidRPr="00977F38" w:rsidRDefault="00A93CAD" w:rsidP="00977F38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977F38">
        <w:rPr>
          <w:rFonts w:asciiTheme="minorHAnsi" w:hAnsiTheme="minorHAnsi" w:cstheme="minorHAnsi"/>
          <w:sz w:val="24"/>
          <w:szCs w:val="24"/>
        </w:rPr>
        <w:t>druk oferty</w:t>
      </w:r>
      <w:r w:rsidR="00373414" w:rsidRPr="00977F38">
        <w:rPr>
          <w:rFonts w:asciiTheme="minorHAnsi" w:hAnsiTheme="minorHAnsi" w:cstheme="minorHAnsi"/>
          <w:sz w:val="24"/>
          <w:szCs w:val="24"/>
        </w:rPr>
        <w:t>,</w:t>
      </w:r>
    </w:p>
    <w:p w14:paraId="1AD777AF" w14:textId="77777777" w:rsidR="00AE2258" w:rsidRPr="00977F38" w:rsidRDefault="00AE2258" w:rsidP="00977F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E2258" w:rsidRPr="00977F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2C8F" w14:textId="77777777" w:rsidR="001D4A83" w:rsidRDefault="001D4A83" w:rsidP="00FA6C20">
      <w:pPr>
        <w:spacing w:after="0"/>
      </w:pPr>
      <w:r>
        <w:separator/>
      </w:r>
    </w:p>
  </w:endnote>
  <w:endnote w:type="continuationSeparator" w:id="0">
    <w:p w14:paraId="4EF15828" w14:textId="77777777" w:rsidR="001D4A83" w:rsidRDefault="001D4A83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8F95" w14:textId="77777777" w:rsidR="001D4A83" w:rsidRDefault="001D4A83" w:rsidP="00FA6C20">
      <w:pPr>
        <w:spacing w:after="0"/>
      </w:pPr>
      <w:r>
        <w:separator/>
      </w:r>
    </w:p>
  </w:footnote>
  <w:footnote w:type="continuationSeparator" w:id="0">
    <w:p w14:paraId="7D55D2A7" w14:textId="77777777" w:rsidR="001D4A83" w:rsidRDefault="001D4A83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A44C6"/>
    <w:multiLevelType w:val="hybridMultilevel"/>
    <w:tmpl w:val="6B28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3DD6"/>
    <w:multiLevelType w:val="multilevel"/>
    <w:tmpl w:val="DC0AE5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C7A03"/>
    <w:multiLevelType w:val="hybridMultilevel"/>
    <w:tmpl w:val="220CB334"/>
    <w:lvl w:ilvl="0" w:tplc="291680CC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E130D"/>
    <w:multiLevelType w:val="hybridMultilevel"/>
    <w:tmpl w:val="1A4C1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4380"/>
    <w:multiLevelType w:val="hybridMultilevel"/>
    <w:tmpl w:val="A144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3B41BA"/>
    <w:multiLevelType w:val="multilevel"/>
    <w:tmpl w:val="9B5E13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1010E"/>
    <w:multiLevelType w:val="multilevel"/>
    <w:tmpl w:val="326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D2C50"/>
    <w:multiLevelType w:val="hybridMultilevel"/>
    <w:tmpl w:val="65F60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3147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31263F"/>
    <w:multiLevelType w:val="hybridMultilevel"/>
    <w:tmpl w:val="F1B8E7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3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4"/>
  </w:num>
  <w:num w:numId="15">
    <w:abstractNumId w:val="22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31"/>
  </w:num>
  <w:num w:numId="22">
    <w:abstractNumId w:val="28"/>
  </w:num>
  <w:num w:numId="23">
    <w:abstractNumId w:val="5"/>
  </w:num>
  <w:num w:numId="24">
    <w:abstractNumId w:val="21"/>
  </w:num>
  <w:num w:numId="25">
    <w:abstractNumId w:val="13"/>
  </w:num>
  <w:num w:numId="26">
    <w:abstractNumId w:val="30"/>
  </w:num>
  <w:num w:numId="27">
    <w:abstractNumId w:val="8"/>
  </w:num>
  <w:num w:numId="28">
    <w:abstractNumId w:val="29"/>
  </w:num>
  <w:num w:numId="29">
    <w:abstractNumId w:val="18"/>
  </w:num>
  <w:num w:numId="30">
    <w:abstractNumId w:val="20"/>
  </w:num>
  <w:num w:numId="31">
    <w:abstractNumId w:val="26"/>
  </w:num>
  <w:num w:numId="32">
    <w:abstractNumId w:val="12"/>
  </w:num>
  <w:num w:numId="33">
    <w:abstractNumId w:val="6"/>
  </w:num>
  <w:num w:numId="34">
    <w:abstractNumId w:val="7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2374"/>
    <w:rsid w:val="000240E7"/>
    <w:rsid w:val="00035E3F"/>
    <w:rsid w:val="000371CD"/>
    <w:rsid w:val="000E32E4"/>
    <w:rsid w:val="001016A0"/>
    <w:rsid w:val="00106AAC"/>
    <w:rsid w:val="00110554"/>
    <w:rsid w:val="00125515"/>
    <w:rsid w:val="00131D6F"/>
    <w:rsid w:val="001648AB"/>
    <w:rsid w:val="0019539D"/>
    <w:rsid w:val="001A1C09"/>
    <w:rsid w:val="001D4A83"/>
    <w:rsid w:val="00200AC1"/>
    <w:rsid w:val="00260D8F"/>
    <w:rsid w:val="002665B0"/>
    <w:rsid w:val="00273510"/>
    <w:rsid w:val="002900D8"/>
    <w:rsid w:val="002E3AD5"/>
    <w:rsid w:val="003537E1"/>
    <w:rsid w:val="003717BD"/>
    <w:rsid w:val="00373414"/>
    <w:rsid w:val="003B632A"/>
    <w:rsid w:val="004528DF"/>
    <w:rsid w:val="00457AAF"/>
    <w:rsid w:val="0047701D"/>
    <w:rsid w:val="004B1269"/>
    <w:rsid w:val="004B3013"/>
    <w:rsid w:val="005053A6"/>
    <w:rsid w:val="00506BDC"/>
    <w:rsid w:val="00516927"/>
    <w:rsid w:val="005429D3"/>
    <w:rsid w:val="0054439A"/>
    <w:rsid w:val="005803A2"/>
    <w:rsid w:val="00592BFF"/>
    <w:rsid w:val="005A4BC9"/>
    <w:rsid w:val="005B4CD7"/>
    <w:rsid w:val="005E0B84"/>
    <w:rsid w:val="00613170"/>
    <w:rsid w:val="00625F65"/>
    <w:rsid w:val="00634715"/>
    <w:rsid w:val="00636ACB"/>
    <w:rsid w:val="00641064"/>
    <w:rsid w:val="00674C87"/>
    <w:rsid w:val="006A465A"/>
    <w:rsid w:val="006D2C66"/>
    <w:rsid w:val="006E561D"/>
    <w:rsid w:val="006F3871"/>
    <w:rsid w:val="0074541B"/>
    <w:rsid w:val="007519F2"/>
    <w:rsid w:val="00763333"/>
    <w:rsid w:val="00777158"/>
    <w:rsid w:val="007816FC"/>
    <w:rsid w:val="007B3DFA"/>
    <w:rsid w:val="007C2674"/>
    <w:rsid w:val="007C5373"/>
    <w:rsid w:val="007D77D3"/>
    <w:rsid w:val="008119F4"/>
    <w:rsid w:val="00817C9C"/>
    <w:rsid w:val="00823DF3"/>
    <w:rsid w:val="0084100C"/>
    <w:rsid w:val="00862AAC"/>
    <w:rsid w:val="008843F0"/>
    <w:rsid w:val="008D55FD"/>
    <w:rsid w:val="008D74F8"/>
    <w:rsid w:val="008E234E"/>
    <w:rsid w:val="008F2E96"/>
    <w:rsid w:val="00901B4D"/>
    <w:rsid w:val="00906BDC"/>
    <w:rsid w:val="00913189"/>
    <w:rsid w:val="00924DA6"/>
    <w:rsid w:val="00932628"/>
    <w:rsid w:val="00967F0D"/>
    <w:rsid w:val="00977F38"/>
    <w:rsid w:val="00A21C70"/>
    <w:rsid w:val="00A2697B"/>
    <w:rsid w:val="00A301EA"/>
    <w:rsid w:val="00A865E0"/>
    <w:rsid w:val="00A93CAD"/>
    <w:rsid w:val="00AA0766"/>
    <w:rsid w:val="00AA1FE5"/>
    <w:rsid w:val="00AB6266"/>
    <w:rsid w:val="00AD26D1"/>
    <w:rsid w:val="00AD5243"/>
    <w:rsid w:val="00AE2258"/>
    <w:rsid w:val="00B47946"/>
    <w:rsid w:val="00BA0881"/>
    <w:rsid w:val="00BA4F77"/>
    <w:rsid w:val="00C01B85"/>
    <w:rsid w:val="00C04B44"/>
    <w:rsid w:val="00C23C54"/>
    <w:rsid w:val="00C54A7A"/>
    <w:rsid w:val="00C72959"/>
    <w:rsid w:val="00C76270"/>
    <w:rsid w:val="00CB00A6"/>
    <w:rsid w:val="00CE0490"/>
    <w:rsid w:val="00D00501"/>
    <w:rsid w:val="00D10D67"/>
    <w:rsid w:val="00D14040"/>
    <w:rsid w:val="00D32CF9"/>
    <w:rsid w:val="00D44CBC"/>
    <w:rsid w:val="00D646FA"/>
    <w:rsid w:val="00E00F76"/>
    <w:rsid w:val="00EC6FE6"/>
    <w:rsid w:val="00F470C6"/>
    <w:rsid w:val="00FA0280"/>
    <w:rsid w:val="00FA6C20"/>
    <w:rsid w:val="00FB23F3"/>
    <w:rsid w:val="00FC64B9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C70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3B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wyposazenie-telemetryczne-i-terminali-25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60</cp:revision>
  <dcterms:created xsi:type="dcterms:W3CDTF">2020-01-08T12:59:00Z</dcterms:created>
  <dcterms:modified xsi:type="dcterms:W3CDTF">2021-11-03T13:20:00Z</dcterms:modified>
</cp:coreProperties>
</file>