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79F0EAFD" w:rsidR="00A93CAD" w:rsidRPr="00B50546" w:rsidRDefault="00A93CAD" w:rsidP="00A93CAD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</w:t>
      </w:r>
      <w:r w:rsidRPr="00B47946">
        <w:rPr>
          <w:rFonts w:ascii="Times New Roman" w:hAnsi="Times New Roman" w:cs="Times New Roman"/>
          <w:sz w:val="24"/>
          <w:szCs w:val="24"/>
        </w:rPr>
        <w:t xml:space="preserve">Lubawskie  </w:t>
      </w:r>
      <w:r w:rsidR="002665B0" w:rsidRPr="00B47946">
        <w:rPr>
          <w:rFonts w:ascii="Times New Roman" w:hAnsi="Times New Roman" w:cs="Times New Roman"/>
          <w:sz w:val="24"/>
          <w:szCs w:val="24"/>
        </w:rPr>
        <w:t>21</w:t>
      </w:r>
      <w:r w:rsidRPr="00B47946">
        <w:rPr>
          <w:rFonts w:ascii="Times New Roman" w:hAnsi="Times New Roman" w:cs="Times New Roman"/>
          <w:sz w:val="24"/>
          <w:szCs w:val="24"/>
        </w:rPr>
        <w:t>.</w:t>
      </w:r>
      <w:r w:rsidR="007816FC" w:rsidRPr="00B47946">
        <w:rPr>
          <w:rFonts w:ascii="Times New Roman" w:hAnsi="Times New Roman" w:cs="Times New Roman"/>
          <w:sz w:val="24"/>
          <w:szCs w:val="24"/>
        </w:rPr>
        <w:t>10</w:t>
      </w:r>
      <w:r w:rsidRPr="00B47946">
        <w:rPr>
          <w:rFonts w:ascii="Times New Roman" w:hAnsi="Times New Roman" w:cs="Times New Roman"/>
          <w:sz w:val="24"/>
          <w:szCs w:val="24"/>
        </w:rPr>
        <w:t>.2021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7B98A4" w14:textId="3A411D06" w:rsidR="00A93CAD" w:rsidRDefault="00A93CAD" w:rsidP="00A93CAD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Pr="00B50546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546">
        <w:rPr>
          <w:rFonts w:ascii="Times New Roman" w:hAnsi="Times New Roman" w:cs="Times New Roman"/>
          <w:sz w:val="24"/>
          <w:szCs w:val="24"/>
        </w:rPr>
        <w:t>.2.</w:t>
      </w:r>
      <w:r w:rsidR="00A865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4D9B8187" w14:textId="77777777" w:rsidR="00A93CAD" w:rsidRPr="00B50546" w:rsidRDefault="00A93CAD" w:rsidP="00A93CAD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C4E97D" w14:textId="77777777" w:rsidR="00A93CAD" w:rsidRPr="00B50546" w:rsidRDefault="00A93CAD" w:rsidP="00A93CAD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5A3E4B42" w14:textId="77777777" w:rsidR="00A93CAD" w:rsidRPr="00B50546" w:rsidRDefault="00A93CAD" w:rsidP="00A93CAD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2D9FD91" w14:textId="01ED2329" w:rsidR="00A93CAD" w:rsidRPr="00B50546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17">
        <w:rPr>
          <w:rFonts w:ascii="Times New Roman" w:hAnsi="Times New Roman" w:cs="Times New Roman"/>
          <w:sz w:val="24"/>
          <w:szCs w:val="24"/>
        </w:rPr>
        <w:t>dotyczące zamówienia o wartości poniżej 130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Pr="00497217">
        <w:rPr>
          <w:rFonts w:ascii="Times New Roman" w:hAnsi="Times New Roman" w:cs="Times New Roman"/>
          <w:sz w:val="24"/>
          <w:szCs w:val="24"/>
        </w:rPr>
        <w:t xml:space="preserve"> złotych netto, do którego nie stosuje się przepisów ustawy z dnia 11 września 2019 r. Prawo zamówień publicznych 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Pr="00497217">
        <w:rPr>
          <w:rFonts w:ascii="Times New Roman" w:hAnsi="Times New Roman" w:cs="Times New Roman"/>
          <w:sz w:val="24"/>
          <w:szCs w:val="24"/>
        </w:rPr>
        <w:t>20</w:t>
      </w:r>
      <w:r w:rsidR="007816FC">
        <w:rPr>
          <w:rFonts w:ascii="Times New Roman" w:hAnsi="Times New Roman" w:cs="Times New Roman"/>
          <w:sz w:val="24"/>
          <w:szCs w:val="24"/>
        </w:rPr>
        <w:t>21</w:t>
      </w:r>
      <w:r w:rsidRPr="00497217">
        <w:rPr>
          <w:rFonts w:ascii="Times New Roman" w:hAnsi="Times New Roman" w:cs="Times New Roman"/>
          <w:sz w:val="24"/>
          <w:szCs w:val="24"/>
        </w:rPr>
        <w:t>, poz.</w:t>
      </w:r>
      <w:r w:rsidR="007816FC">
        <w:rPr>
          <w:rFonts w:ascii="Times New Roman" w:hAnsi="Times New Roman" w:cs="Times New Roman"/>
          <w:sz w:val="24"/>
          <w:szCs w:val="24"/>
        </w:rPr>
        <w:t>1129</w:t>
      </w:r>
      <w:r w:rsidRPr="00497217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FE16E4F" w14:textId="77777777" w:rsidR="00A93CAD" w:rsidRPr="00B50546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17CE1" w14:textId="27C1F505" w:rsidR="00A93CAD" w:rsidRPr="00DA2A55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C76270" w:rsidRPr="00C76270">
        <w:rPr>
          <w:rFonts w:ascii="Times New Roman" w:hAnsi="Times New Roman" w:cs="Times New Roman"/>
          <w:b/>
          <w:bCs/>
          <w:sz w:val="24"/>
          <w:szCs w:val="24"/>
        </w:rPr>
        <w:t>kompleksow</w:t>
      </w:r>
      <w:r w:rsidR="00C7627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C76270" w:rsidRPr="00C76270">
        <w:rPr>
          <w:rFonts w:ascii="Times New Roman" w:hAnsi="Times New Roman" w:cs="Times New Roman"/>
          <w:b/>
          <w:bCs/>
          <w:sz w:val="24"/>
          <w:szCs w:val="24"/>
        </w:rPr>
        <w:t xml:space="preserve"> obsług</w:t>
      </w:r>
      <w:r w:rsidR="00C76270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C76270" w:rsidRPr="00C76270">
        <w:rPr>
          <w:rFonts w:ascii="Times New Roman" w:hAnsi="Times New Roman" w:cs="Times New Roman"/>
          <w:b/>
          <w:bCs/>
          <w:sz w:val="24"/>
          <w:szCs w:val="24"/>
        </w:rPr>
        <w:t xml:space="preserve"> płatności bezgotówkowych</w:t>
      </w:r>
      <w:r w:rsidR="00C76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501" w:rsidRPr="00D00501">
        <w:rPr>
          <w:rFonts w:ascii="Times New Roman" w:hAnsi="Times New Roman" w:cs="Times New Roman"/>
          <w:b/>
          <w:bCs/>
          <w:sz w:val="24"/>
          <w:szCs w:val="24"/>
        </w:rPr>
        <w:t>za pomocą terminali w Starostwie Powiatowym w Nowym Mieście Lubawskim</w:t>
      </w:r>
      <w:r w:rsidRPr="008E60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3095B6" w14:textId="77777777" w:rsidR="00A93CAD" w:rsidRPr="00DA2A55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C3605" w14:textId="77777777" w:rsidR="00A93CAD" w:rsidRPr="00DA2A55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71E11B8E" w14:textId="77777777" w:rsidR="00A93CAD" w:rsidRPr="008E60C7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3EB0A33" w14:textId="76C86E3F" w:rsidR="00A93CAD" w:rsidRPr="00DA2A55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ust.1 pkt. 1</w:t>
      </w:r>
      <w:r w:rsidRPr="00DA2A55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 września</w:t>
      </w:r>
      <w:r w:rsidRPr="00DA2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r.</w:t>
      </w:r>
      <w:r w:rsidRPr="00DA2A55">
        <w:rPr>
          <w:rFonts w:ascii="Times New Roman" w:hAnsi="Times New Roman" w:cs="Times New Roman"/>
          <w:sz w:val="24"/>
          <w:szCs w:val="24"/>
        </w:rPr>
        <w:t xml:space="preserve"> Prawo zamówień publicznych  (t.j. Dz.U. z 20</w:t>
      </w:r>
      <w:r w:rsidR="007816FC">
        <w:rPr>
          <w:rFonts w:ascii="Times New Roman" w:hAnsi="Times New Roman" w:cs="Times New Roman"/>
          <w:sz w:val="24"/>
          <w:szCs w:val="24"/>
        </w:rPr>
        <w:t>21</w:t>
      </w:r>
      <w:r w:rsidRPr="00DA2A5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816FC">
        <w:rPr>
          <w:rFonts w:ascii="Times New Roman" w:hAnsi="Times New Roman" w:cs="Times New Roman"/>
          <w:sz w:val="24"/>
          <w:szCs w:val="24"/>
        </w:rPr>
        <w:t>1129 ze zm.</w:t>
      </w:r>
      <w:r w:rsidRPr="00DA2A55">
        <w:rPr>
          <w:rFonts w:ascii="Times New Roman" w:hAnsi="Times New Roman" w:cs="Times New Roman"/>
          <w:sz w:val="24"/>
          <w:szCs w:val="24"/>
        </w:rPr>
        <w:t>) niniejsze postępowanie nie podlega przepisom w/w ustawy.</w:t>
      </w:r>
    </w:p>
    <w:p w14:paraId="4AF32ADB" w14:textId="77777777" w:rsidR="00A93CAD" w:rsidRPr="00DA2A55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14:paraId="6DBFF5B6" w14:textId="77777777" w:rsidR="00A93CAD" w:rsidRPr="008E60C7" w:rsidRDefault="00A93CAD" w:rsidP="00A93CAD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2F98CBA1" w14:textId="14969833" w:rsidR="00A865E0" w:rsidRPr="00A865E0" w:rsidRDefault="00A865E0" w:rsidP="00A865E0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65E0">
        <w:rPr>
          <w:rFonts w:ascii="Times New Roman" w:hAnsi="Times New Roman" w:cs="Times New Roman"/>
          <w:sz w:val="24"/>
          <w:szCs w:val="24"/>
        </w:rPr>
        <w:t xml:space="preserve">31224500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65E0">
        <w:rPr>
          <w:rFonts w:ascii="Times New Roman" w:hAnsi="Times New Roman" w:cs="Times New Roman"/>
          <w:sz w:val="24"/>
          <w:szCs w:val="24"/>
        </w:rPr>
        <w:t xml:space="preserve"> Terminale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6C29E7" w14:textId="733CDD73" w:rsidR="00A93CAD" w:rsidRPr="00C72959" w:rsidRDefault="00A865E0" w:rsidP="00A865E0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959">
        <w:rPr>
          <w:rFonts w:ascii="Times New Roman" w:hAnsi="Times New Roman" w:cs="Times New Roman"/>
          <w:sz w:val="24"/>
          <w:szCs w:val="24"/>
        </w:rPr>
        <w:t>66133000 - Usługi w zakresie przetwarzania i rozliczania</w:t>
      </w:r>
      <w:r w:rsidR="00A93CAD" w:rsidRPr="00C72959">
        <w:rPr>
          <w:rFonts w:ascii="Times New Roman" w:hAnsi="Times New Roman" w:cs="Times New Roman"/>
          <w:sz w:val="24"/>
          <w:szCs w:val="24"/>
        </w:rPr>
        <w:t>,</w:t>
      </w:r>
    </w:p>
    <w:p w14:paraId="113A4BD9" w14:textId="77777777" w:rsidR="00C72959" w:rsidRPr="00C72959" w:rsidRDefault="001A1C09" w:rsidP="00022374">
      <w:pPr>
        <w:suppressAutoHyphens w:val="0"/>
        <w:autoSpaceDN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72959" w:rsidRPr="00C729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32440000 - Wyposażenie telemetryczne i terminali</w:t>
        </w:r>
      </w:hyperlink>
    </w:p>
    <w:p w14:paraId="01088B21" w14:textId="77777777" w:rsidR="00C72959" w:rsidRPr="00D00501" w:rsidRDefault="00C72959" w:rsidP="00A865E0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9F6126" w14:textId="77777777" w:rsidR="00A93CAD" w:rsidRPr="00D00501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E8FEC" w14:textId="77777777" w:rsidR="00A93CAD" w:rsidRPr="00D00501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501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78C43583" w14:textId="77777777" w:rsidR="00A93CAD" w:rsidRPr="00D00501" w:rsidRDefault="00A93CAD" w:rsidP="00A93CAD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BE08A32" w14:textId="40DA9E98" w:rsidR="00D00501" w:rsidRDefault="00A93CAD" w:rsidP="00E00F76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50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bookmarkStart w:id="1" w:name="_Hlk38604912"/>
      <w:bookmarkStart w:id="2" w:name="_Hlk57191811"/>
      <w:r w:rsidR="0002237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dostarczenie i instalacja 3 terminali </w:t>
      </w:r>
      <w:r w:rsidR="00D00501">
        <w:rPr>
          <w:rFonts w:ascii="Times New Roman" w:hAnsi="Times New Roman" w:cs="Times New Roman"/>
          <w:sz w:val="24"/>
          <w:szCs w:val="24"/>
        </w:rPr>
        <w:t>k</w:t>
      </w:r>
      <w:r w:rsidR="00D00501" w:rsidRPr="00D00501">
        <w:rPr>
          <w:rFonts w:ascii="Times New Roman" w:hAnsi="Times New Roman" w:cs="Times New Roman"/>
          <w:sz w:val="24"/>
          <w:szCs w:val="24"/>
        </w:rPr>
        <w:t>ompleksow</w:t>
      </w:r>
      <w:r w:rsidR="00022374">
        <w:rPr>
          <w:rFonts w:ascii="Times New Roman" w:hAnsi="Times New Roman" w:cs="Times New Roman"/>
          <w:sz w:val="24"/>
          <w:szCs w:val="24"/>
        </w:rPr>
        <w:t>o</w:t>
      </w:r>
      <w:r w:rsidR="00D00501" w:rsidRPr="00D00501">
        <w:rPr>
          <w:rFonts w:ascii="Times New Roman" w:hAnsi="Times New Roman" w:cs="Times New Roman"/>
          <w:sz w:val="24"/>
          <w:szCs w:val="24"/>
        </w:rPr>
        <w:t xml:space="preserve"> obsług</w:t>
      </w:r>
      <w:r w:rsidR="00022374">
        <w:rPr>
          <w:rFonts w:ascii="Times New Roman" w:hAnsi="Times New Roman" w:cs="Times New Roman"/>
          <w:sz w:val="24"/>
          <w:szCs w:val="24"/>
        </w:rPr>
        <w:t xml:space="preserve">ujących </w:t>
      </w:r>
      <w:r w:rsidR="00D00501" w:rsidRPr="00D00501">
        <w:rPr>
          <w:rFonts w:ascii="Times New Roman" w:hAnsi="Times New Roman" w:cs="Times New Roman"/>
          <w:sz w:val="24"/>
          <w:szCs w:val="24"/>
        </w:rPr>
        <w:t>płatności bezgotówkow</w:t>
      </w:r>
      <w:r w:rsidR="00022374">
        <w:rPr>
          <w:rFonts w:ascii="Times New Roman" w:hAnsi="Times New Roman" w:cs="Times New Roman"/>
          <w:sz w:val="24"/>
          <w:szCs w:val="24"/>
        </w:rPr>
        <w:t>e</w:t>
      </w:r>
      <w:r w:rsidR="00D00501" w:rsidRPr="00D00501">
        <w:rPr>
          <w:rFonts w:ascii="Times New Roman" w:hAnsi="Times New Roman" w:cs="Times New Roman"/>
          <w:sz w:val="24"/>
          <w:szCs w:val="24"/>
        </w:rPr>
        <w:t xml:space="preserve"> </w:t>
      </w:r>
      <w:r w:rsidR="00022374">
        <w:rPr>
          <w:rFonts w:ascii="Times New Roman" w:hAnsi="Times New Roman" w:cs="Times New Roman"/>
          <w:sz w:val="24"/>
          <w:szCs w:val="24"/>
        </w:rPr>
        <w:t xml:space="preserve">dokonywanych za pomocą kart płatniczych niezbędnych do obsługi </w:t>
      </w:r>
      <w:r w:rsidR="00D00501" w:rsidRPr="00D00501">
        <w:rPr>
          <w:rFonts w:ascii="Times New Roman" w:hAnsi="Times New Roman" w:cs="Times New Roman"/>
          <w:sz w:val="24"/>
          <w:szCs w:val="24"/>
        </w:rPr>
        <w:t>klientów Starostwa</w:t>
      </w:r>
      <w:r w:rsidR="00D00501">
        <w:rPr>
          <w:rFonts w:ascii="Times New Roman" w:hAnsi="Times New Roman" w:cs="Times New Roman"/>
          <w:sz w:val="24"/>
          <w:szCs w:val="24"/>
        </w:rPr>
        <w:t xml:space="preserve"> Powiatowego w Nowym Mieście Lubawskim.</w:t>
      </w:r>
    </w:p>
    <w:bookmarkEnd w:id="1"/>
    <w:bookmarkEnd w:id="2"/>
    <w:p w14:paraId="78947E77" w14:textId="1D654E6E" w:rsidR="00022374" w:rsidRPr="00022374" w:rsidRDefault="00022374" w:rsidP="00022374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 xml:space="preserve">Terminale (wraz z niezbędnym, oprzyrządowaniem, instrukcją oraz oprogramowaniem w języku polskim) zostaną wydzierżawione na okres </w:t>
      </w:r>
      <w:r>
        <w:rPr>
          <w:rFonts w:ascii="Times New Roman" w:hAnsi="Times New Roman" w:cs="Times New Roman"/>
          <w:sz w:val="24"/>
          <w:szCs w:val="24"/>
        </w:rPr>
        <w:t xml:space="preserve">trzech </w:t>
      </w:r>
      <w:r w:rsidRPr="00022374">
        <w:rPr>
          <w:rFonts w:ascii="Times New Roman" w:hAnsi="Times New Roman" w:cs="Times New Roman"/>
          <w:sz w:val="24"/>
          <w:szCs w:val="24"/>
        </w:rPr>
        <w:t>lat.</w:t>
      </w:r>
    </w:p>
    <w:p w14:paraId="73C4A133" w14:textId="77777777" w:rsidR="00022374" w:rsidRPr="00022374" w:rsidRDefault="00022374" w:rsidP="00022374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Wykonawca zapewni codzienną obsługę transakcji dokonywanych przez posiadaczy wszystkich kart płatniczych funkcjonujących w obrocie w Polsce przez cały okres trwania umowy.</w:t>
      </w:r>
    </w:p>
    <w:p w14:paraId="59691909" w14:textId="6833428B" w:rsidR="00022374" w:rsidRPr="00022374" w:rsidRDefault="00022374" w:rsidP="00022374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Terminale muszą zapewnić obsługę płatności w technologii zbliżeniowej oraz B</w:t>
      </w:r>
      <w:r w:rsidR="00035E3F">
        <w:rPr>
          <w:rFonts w:ascii="Times New Roman" w:hAnsi="Times New Roman" w:cs="Times New Roman"/>
          <w:sz w:val="24"/>
          <w:szCs w:val="24"/>
        </w:rPr>
        <w:t>LI</w:t>
      </w:r>
      <w:r w:rsidRPr="00022374">
        <w:rPr>
          <w:rFonts w:ascii="Times New Roman" w:hAnsi="Times New Roman" w:cs="Times New Roman"/>
          <w:sz w:val="24"/>
          <w:szCs w:val="24"/>
        </w:rPr>
        <w:t>K. Jeden terminal płatniczy będzie obsługiwać jeden rachunek bankowy, uszczegółowienie przypisania konkretnej lokalizacji terminala do właściwego rachunku bankowego, zostanie podan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2374">
        <w:rPr>
          <w:rFonts w:ascii="Times New Roman" w:hAnsi="Times New Roman" w:cs="Times New Roman"/>
          <w:sz w:val="24"/>
          <w:szCs w:val="24"/>
        </w:rPr>
        <w:t xml:space="preserve"> w umowie. Obsługa terminala musi uwzględniać zmianę rachunków bankowych (w czasie trwania umowy) przypisanych do terminala zgodnie z obowiązującymi przepisami.</w:t>
      </w:r>
    </w:p>
    <w:p w14:paraId="2FF263AF" w14:textId="143A6A8D" w:rsidR="00022374" w:rsidRPr="00022374" w:rsidRDefault="00022374" w:rsidP="00022374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lastRenderedPageBreak/>
        <w:t xml:space="preserve">Zamawiający określa średni obrót </w:t>
      </w:r>
      <w:r w:rsidRPr="00AA1FE5">
        <w:rPr>
          <w:rFonts w:ascii="Times New Roman" w:hAnsi="Times New Roman" w:cs="Times New Roman"/>
          <w:sz w:val="24"/>
          <w:szCs w:val="24"/>
        </w:rPr>
        <w:t>miesięczny na wszystkich terminalach na około</w:t>
      </w:r>
      <w:r w:rsidR="008D55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1FE5">
        <w:rPr>
          <w:rFonts w:ascii="Times New Roman" w:hAnsi="Times New Roman" w:cs="Times New Roman"/>
          <w:sz w:val="24"/>
          <w:szCs w:val="24"/>
        </w:rPr>
        <w:t xml:space="preserve"> </w:t>
      </w:r>
      <w:r w:rsidR="00AA1FE5" w:rsidRPr="00AA1FE5">
        <w:rPr>
          <w:rFonts w:ascii="Times New Roman" w:hAnsi="Times New Roman" w:cs="Times New Roman"/>
          <w:sz w:val="24"/>
          <w:szCs w:val="24"/>
        </w:rPr>
        <w:t>95 000</w:t>
      </w:r>
      <w:r w:rsidRPr="00AA1FE5">
        <w:rPr>
          <w:rFonts w:ascii="Times New Roman" w:hAnsi="Times New Roman" w:cs="Times New Roman"/>
          <w:sz w:val="24"/>
          <w:szCs w:val="24"/>
        </w:rPr>
        <w:t>,00 PLN (</w:t>
      </w:r>
      <w:r w:rsidR="00AA1FE5">
        <w:rPr>
          <w:rFonts w:ascii="Times New Roman" w:hAnsi="Times New Roman" w:cs="Times New Roman"/>
          <w:sz w:val="24"/>
          <w:szCs w:val="24"/>
        </w:rPr>
        <w:t xml:space="preserve">dziewięćdziesiąt pięć </w:t>
      </w:r>
      <w:r w:rsidRPr="00AA1FE5">
        <w:rPr>
          <w:rFonts w:ascii="Times New Roman" w:hAnsi="Times New Roman" w:cs="Times New Roman"/>
          <w:sz w:val="24"/>
          <w:szCs w:val="24"/>
        </w:rPr>
        <w:t>tysięcy złotych). Je</w:t>
      </w:r>
      <w:r w:rsidRPr="00022374">
        <w:rPr>
          <w:rFonts w:ascii="Times New Roman" w:hAnsi="Times New Roman" w:cs="Times New Roman"/>
          <w:sz w:val="24"/>
          <w:szCs w:val="24"/>
        </w:rPr>
        <w:t>st to wartość szacunkowa i jako taka nie może stanowić podstawy do wnoszenia przez Wykonawcę jakichkolwiek roszczeń, co do wysokości faktycznie zrealizowanych obrotów poprzez terminale płatnicze.</w:t>
      </w:r>
    </w:p>
    <w:p w14:paraId="38680E9F" w14:textId="77777777" w:rsidR="00022374" w:rsidRPr="00022374" w:rsidRDefault="00022374" w:rsidP="00022374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W ramach usługi instalacji Wykonawca:</w:t>
      </w:r>
    </w:p>
    <w:p w14:paraId="0B05CEC5" w14:textId="305BCEC3" w:rsidR="00022374" w:rsidRDefault="00022374" w:rsidP="00022374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 xml:space="preserve">dostarczy i zainstaluje na rzecz Zamawiającego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2374">
        <w:rPr>
          <w:rFonts w:ascii="Times New Roman" w:hAnsi="Times New Roman" w:cs="Times New Roman"/>
          <w:sz w:val="24"/>
          <w:szCs w:val="24"/>
        </w:rPr>
        <w:t xml:space="preserve"> terminal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2374">
        <w:rPr>
          <w:rFonts w:ascii="Times New Roman" w:hAnsi="Times New Roman" w:cs="Times New Roman"/>
          <w:sz w:val="24"/>
          <w:szCs w:val="24"/>
        </w:rPr>
        <w:t xml:space="preserve"> płatnicz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2374">
        <w:rPr>
          <w:rFonts w:ascii="Times New Roman" w:hAnsi="Times New Roman" w:cs="Times New Roman"/>
          <w:sz w:val="24"/>
          <w:szCs w:val="24"/>
        </w:rPr>
        <w:t xml:space="preserve"> stacjonarn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2374">
        <w:rPr>
          <w:rFonts w:ascii="Times New Roman" w:hAnsi="Times New Roman" w:cs="Times New Roman"/>
          <w:sz w:val="24"/>
          <w:szCs w:val="24"/>
        </w:rPr>
        <w:t xml:space="preserve"> z kartą SIM, łączność GPRS + PIN PAD + stacja dokująca;</w:t>
      </w:r>
    </w:p>
    <w:p w14:paraId="78DA14CF" w14:textId="77777777" w:rsidR="00022374" w:rsidRPr="00022374" w:rsidRDefault="00022374" w:rsidP="00022374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 xml:space="preserve">skonfiguruje urządzenia w sposób umożliwiający domyślne podłączenie do sieci </w:t>
      </w:r>
      <w:proofErr w:type="spellStart"/>
      <w:r w:rsidRPr="00022374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022374">
        <w:rPr>
          <w:rFonts w:ascii="Times New Roman" w:hAnsi="Times New Roman" w:cs="Times New Roman"/>
          <w:sz w:val="24"/>
          <w:szCs w:val="24"/>
        </w:rPr>
        <w:t>; zapewni poprawną eksploatację bez dodatkowych czynności instalacyjnych i konfiguracyjnych.</w:t>
      </w:r>
    </w:p>
    <w:p w14:paraId="615D40B5" w14:textId="77777777" w:rsidR="00022374" w:rsidRPr="00022374" w:rsidRDefault="00022374" w:rsidP="00022374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W ramach usług wdrożeniowych Wykonawca zapewni:</w:t>
      </w:r>
    </w:p>
    <w:p w14:paraId="5188552A" w14:textId="739B8BD9" w:rsidR="00022374" w:rsidRDefault="00022374" w:rsidP="00022374">
      <w:pPr>
        <w:pStyle w:val="Akapitzlist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przeszkolenie wskazanych pracowników w zakresie bieżącej obsługi terminali oraz bieżące wsparcie techniczne przed dniem uruchomienia terminali (koszt szkolenia i wsparcia wliczony w cenę dzierżawy);</w:t>
      </w:r>
    </w:p>
    <w:p w14:paraId="76381E4C" w14:textId="41694070" w:rsidR="00022374" w:rsidRDefault="00022374" w:rsidP="00022374">
      <w:pPr>
        <w:pStyle w:val="Akapitzlist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kompatybilność z istniejącymi systemami Zamawiającego (SAP);</w:t>
      </w:r>
    </w:p>
    <w:p w14:paraId="61EF34FB" w14:textId="77777777" w:rsidR="00022374" w:rsidRPr="00022374" w:rsidRDefault="00022374" w:rsidP="00022374">
      <w:pPr>
        <w:pStyle w:val="Akapitzlist"/>
        <w:numPr>
          <w:ilvl w:val="0"/>
          <w:numId w:val="32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bezpieczeństwo przesyłu danych podczas operacji za pomocą terminala.</w:t>
      </w:r>
    </w:p>
    <w:p w14:paraId="30D06643" w14:textId="77777777" w:rsidR="00022374" w:rsidRPr="00022374" w:rsidRDefault="00022374" w:rsidP="00022374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Obsługa płatności dokonywanych kartami płatniczymi obejmować będzie obsługę procesu autoryzacji transakcji, w tym przetwarzanie i przesyłanie komunikatów:</w:t>
      </w:r>
    </w:p>
    <w:p w14:paraId="45EFF374" w14:textId="61943A77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74">
        <w:rPr>
          <w:rFonts w:ascii="Times New Roman" w:hAnsi="Times New Roman" w:cs="Times New Roman"/>
          <w:sz w:val="24"/>
          <w:szCs w:val="24"/>
        </w:rPr>
        <w:t>dokonane płatności zbiorczą kwotą z konkretnego terminala będą uznawane na rachunku bankowych Zamawiającego następnego dnia roboczego, po dokonaniu płatności;</w:t>
      </w:r>
    </w:p>
    <w:p w14:paraId="215B7E30" w14:textId="4ACBAB17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D7">
        <w:rPr>
          <w:rFonts w:ascii="Times New Roman" w:hAnsi="Times New Roman" w:cs="Times New Roman"/>
          <w:sz w:val="24"/>
          <w:szCs w:val="24"/>
        </w:rPr>
        <w:t>zapewnienie obsługi rozliczeń brutto (kwota wpłaty równa kwocie transakcji);</w:t>
      </w:r>
    </w:p>
    <w:p w14:paraId="4E04B122" w14:textId="4A64C4F6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D7">
        <w:rPr>
          <w:rFonts w:ascii="Times New Roman" w:hAnsi="Times New Roman" w:cs="Times New Roman"/>
          <w:sz w:val="24"/>
          <w:szCs w:val="24"/>
        </w:rPr>
        <w:t>rozliczenie prowizji i opłat jednorazowo na koniec miesiąca;</w:t>
      </w:r>
    </w:p>
    <w:p w14:paraId="250C39F3" w14:textId="64DD16AA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D7">
        <w:rPr>
          <w:rFonts w:ascii="Times New Roman" w:hAnsi="Times New Roman" w:cs="Times New Roman"/>
          <w:sz w:val="24"/>
          <w:szCs w:val="24"/>
        </w:rPr>
        <w:t>zapewnienie dostępu online do systemu transakcyjnego;</w:t>
      </w:r>
    </w:p>
    <w:p w14:paraId="6117D586" w14:textId="2681C1A4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D7">
        <w:rPr>
          <w:rFonts w:ascii="Times New Roman" w:hAnsi="Times New Roman" w:cs="Times New Roman"/>
          <w:sz w:val="24"/>
          <w:szCs w:val="24"/>
        </w:rPr>
        <w:t xml:space="preserve">Wykonawca zobowiązuje się do przekazania drogą elektroniczną raportu transakcji za dany dzień w następnym dniu roboczym na wskazany adres mailowy; </w:t>
      </w:r>
    </w:p>
    <w:p w14:paraId="6A6762FF" w14:textId="585B2E82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D7">
        <w:rPr>
          <w:rFonts w:ascii="Times New Roman" w:hAnsi="Times New Roman" w:cs="Times New Roman"/>
          <w:sz w:val="24"/>
          <w:szCs w:val="24"/>
        </w:rPr>
        <w:t>Wykonawca zapewni bezpłatny serwis terminali w czasie maksimum 8 godzin od zgłoszenia usterki.</w:t>
      </w:r>
    </w:p>
    <w:p w14:paraId="1B4DD15E" w14:textId="56EDA44F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D7">
        <w:rPr>
          <w:rFonts w:ascii="Times New Roman" w:hAnsi="Times New Roman" w:cs="Times New Roman"/>
          <w:sz w:val="24"/>
          <w:szCs w:val="24"/>
        </w:rPr>
        <w:t>za obsługę i rozliczenie operacji dokonanych przy użyciu kart płatniczych Wykonawca pobiera prowizję, liczoną procentowo od wartości podanej w przedstawionych do rozliczenia dowodach sprzedaży.</w:t>
      </w:r>
    </w:p>
    <w:p w14:paraId="1365B8E0" w14:textId="41457551" w:rsidR="00022374" w:rsidRDefault="00022374" w:rsidP="005B4CD7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CD7">
        <w:rPr>
          <w:rFonts w:ascii="Times New Roman" w:hAnsi="Times New Roman" w:cs="Times New Roman"/>
          <w:sz w:val="24"/>
          <w:szCs w:val="24"/>
        </w:rPr>
        <w:t>z tytułu dzierżawy terminali, Zamawiający zobowiązany jest uiszczać miesięczn</w:t>
      </w:r>
      <w:r w:rsidR="00625F65">
        <w:rPr>
          <w:rFonts w:ascii="Times New Roman" w:hAnsi="Times New Roman" w:cs="Times New Roman"/>
          <w:sz w:val="24"/>
          <w:szCs w:val="24"/>
        </w:rPr>
        <w:t>ą</w:t>
      </w:r>
      <w:r w:rsidRPr="005B4CD7">
        <w:rPr>
          <w:rFonts w:ascii="Times New Roman" w:hAnsi="Times New Roman" w:cs="Times New Roman"/>
          <w:sz w:val="24"/>
          <w:szCs w:val="24"/>
        </w:rPr>
        <w:t xml:space="preserve"> opłatę zaczynając od następnego miesiąca po dacie przekazania i zainstalowania terminali, potwierdzającego protokołem przekazania podpisanego przez obie strony umowy.</w:t>
      </w:r>
    </w:p>
    <w:p w14:paraId="63BCA6EC" w14:textId="5CC43851" w:rsidR="00E00F76" w:rsidRDefault="00022374" w:rsidP="00763333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33">
        <w:rPr>
          <w:rFonts w:ascii="Times New Roman" w:hAnsi="Times New Roman" w:cs="Times New Roman"/>
          <w:sz w:val="24"/>
          <w:szCs w:val="24"/>
        </w:rPr>
        <w:t>opłata za utrzymanie danych w systemie, opłata instalacyjna, opłata za niezbędne szkolenia i wsparcie techniczne będzie wliczona w cenę dzierżawy.</w:t>
      </w:r>
    </w:p>
    <w:p w14:paraId="6EB1508B" w14:textId="75BBA720" w:rsidR="002900D8" w:rsidRPr="00763333" w:rsidRDefault="002900D8" w:rsidP="00763333">
      <w:pPr>
        <w:pStyle w:val="Akapitzlist"/>
        <w:numPr>
          <w:ilvl w:val="0"/>
          <w:numId w:val="3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0D8">
        <w:rPr>
          <w:rFonts w:ascii="Times New Roman" w:hAnsi="Times New Roman" w:cs="Times New Roman"/>
          <w:sz w:val="24"/>
          <w:szCs w:val="24"/>
        </w:rPr>
        <w:t>obciążanie Zamawiającego kosztami za obsługę kompleksową bezgotówkowych transakcji będzie odbywać się raz w miesiącu, po uprzednim przesłaniu faktur z minimalnym 14 dniowym terminem płatności.</w:t>
      </w:r>
    </w:p>
    <w:p w14:paraId="503430E6" w14:textId="77777777" w:rsidR="00636ACB" w:rsidRPr="00763333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76333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427D8AC7" w14:textId="7835F033" w:rsidR="00A93CAD" w:rsidRPr="00763333" w:rsidRDefault="00763333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763333">
        <w:rPr>
          <w:rFonts w:ascii="Times New Roman" w:hAnsi="Times New Roman" w:cs="Times New Roman"/>
          <w:sz w:val="24"/>
          <w:szCs w:val="24"/>
          <w:lang w:eastAsia="pl-PL"/>
        </w:rPr>
        <w:t>Zamawiający zawrze umowę z Wykonawcą, na wzorze umowy Wykonawcy, którego oferta została wybrana jako najkorzystniejsza. Umowa zostanie zweryfikowana przez Radc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763333">
        <w:rPr>
          <w:rFonts w:ascii="Times New Roman" w:hAnsi="Times New Roman" w:cs="Times New Roman"/>
          <w:sz w:val="24"/>
          <w:szCs w:val="24"/>
          <w:lang w:eastAsia="pl-PL"/>
        </w:rPr>
        <w:t xml:space="preserve"> Prawn</w:t>
      </w:r>
      <w:r>
        <w:rPr>
          <w:rFonts w:ascii="Times New Roman" w:hAnsi="Times New Roman" w:cs="Times New Roman"/>
          <w:sz w:val="24"/>
          <w:szCs w:val="24"/>
          <w:lang w:eastAsia="pl-PL"/>
        </w:rPr>
        <w:t>ego pracującego na potrzeby Starostwa Powiatowego w Nowym Mieście Lubawskim.</w:t>
      </w:r>
      <w:r w:rsidR="00A93CAD" w:rsidRPr="00A865E0">
        <w:rPr>
          <w:rFonts w:ascii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</w:p>
    <w:p w14:paraId="6541CFA1" w14:textId="77777777" w:rsidR="00A93CAD" w:rsidRPr="00763333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763333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763333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763333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7E8CC561" w14:textId="77777777" w:rsidR="00A93CAD" w:rsidRPr="00763333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333">
        <w:rPr>
          <w:rFonts w:ascii="Times New Roman" w:hAnsi="Times New Roman" w:cs="Times New Roman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763333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3333">
        <w:rPr>
          <w:rFonts w:ascii="Times New Roman" w:hAnsi="Times New Roman" w:cs="Times New Roman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76333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63333">
        <w:rPr>
          <w:rFonts w:ascii="Times New Roman" w:hAnsi="Times New Roman" w:cs="Times New Roman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1FCAF" w14:textId="77777777" w:rsidR="00A93CAD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14:paraId="5407AC86" w14:textId="77777777" w:rsidR="00A93CAD" w:rsidRPr="00F14522" w:rsidRDefault="00A93CAD" w:rsidP="00A93CAD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72808C" w14:textId="4A1B5B78" w:rsidR="00A93CAD" w:rsidRPr="005C2CAE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</w:t>
      </w:r>
      <w:r w:rsidR="00A865E0">
        <w:rPr>
          <w:rFonts w:ascii="Times New Roman" w:hAnsi="Times New Roman" w:cs="Times New Roman"/>
          <w:sz w:val="24"/>
          <w:szCs w:val="24"/>
        </w:rPr>
        <w:t>realizacji zamówienia</w:t>
      </w:r>
      <w:r w:rsidRPr="005C2CAE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66254349"/>
      <w:r w:rsidR="00A865E0" w:rsidRPr="00A865E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C2CAE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7519F2">
        <w:rPr>
          <w:rFonts w:ascii="Times New Roman" w:hAnsi="Times New Roman" w:cs="Times New Roman"/>
          <w:b/>
          <w:sz w:val="24"/>
          <w:szCs w:val="24"/>
        </w:rPr>
        <w:t>1</w:t>
      </w:r>
      <w:r w:rsidR="00A865E0">
        <w:rPr>
          <w:rFonts w:ascii="Times New Roman" w:hAnsi="Times New Roman" w:cs="Times New Roman"/>
          <w:b/>
          <w:sz w:val="24"/>
          <w:szCs w:val="24"/>
        </w:rPr>
        <w:t>7</w:t>
      </w:r>
      <w:r w:rsidR="007519F2">
        <w:rPr>
          <w:rFonts w:ascii="Times New Roman" w:hAnsi="Times New Roman" w:cs="Times New Roman"/>
          <w:b/>
          <w:sz w:val="24"/>
          <w:szCs w:val="24"/>
        </w:rPr>
        <w:t xml:space="preserve"> grudnia 2021 r.</w:t>
      </w:r>
      <w:bookmarkEnd w:id="3"/>
      <w:r w:rsidR="00A865E0">
        <w:rPr>
          <w:rFonts w:ascii="Times New Roman" w:hAnsi="Times New Roman" w:cs="Times New Roman"/>
          <w:b/>
          <w:sz w:val="24"/>
          <w:szCs w:val="24"/>
        </w:rPr>
        <w:t xml:space="preserve"> do 16 grudnia 2024 r.</w:t>
      </w:r>
    </w:p>
    <w:p w14:paraId="54BA5BF7" w14:textId="77777777" w:rsidR="00A93CAD" w:rsidRPr="00F14522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C66FC28" w14:textId="77777777" w:rsidR="00A93CAD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Default="00A93CAD" w:rsidP="00A93CAD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D4819" w14:textId="44161012" w:rsidR="00913189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13189" w:rsidRPr="00913189">
        <w:rPr>
          <w:rFonts w:ascii="Times New Roman" w:hAnsi="Times New Roman" w:cs="Times New Roman"/>
          <w:sz w:val="24"/>
          <w:szCs w:val="24"/>
        </w:rPr>
        <w:t xml:space="preserve">winien posiadać uprawnienia do wykonywania działalności objętej przedmiotem zamówienia, </w:t>
      </w:r>
      <w:r w:rsidR="00913189">
        <w:rPr>
          <w:rFonts w:ascii="Times New Roman" w:hAnsi="Times New Roman" w:cs="Times New Roman"/>
          <w:sz w:val="24"/>
          <w:szCs w:val="24"/>
        </w:rPr>
        <w:t xml:space="preserve">zgodnie z art. 60 </w:t>
      </w:r>
      <w:r w:rsidR="00913189" w:rsidRPr="00913189">
        <w:rPr>
          <w:rFonts w:ascii="Times New Roman" w:hAnsi="Times New Roman" w:cs="Times New Roman"/>
          <w:sz w:val="24"/>
          <w:szCs w:val="24"/>
        </w:rPr>
        <w:t>z ustaw</w:t>
      </w:r>
      <w:r w:rsidR="00913189">
        <w:rPr>
          <w:rFonts w:ascii="Times New Roman" w:hAnsi="Times New Roman" w:cs="Times New Roman"/>
          <w:sz w:val="24"/>
          <w:szCs w:val="24"/>
        </w:rPr>
        <w:t>y</w:t>
      </w:r>
      <w:r w:rsidR="00913189" w:rsidRPr="00913189">
        <w:rPr>
          <w:rFonts w:ascii="Times New Roman" w:hAnsi="Times New Roman" w:cs="Times New Roman"/>
          <w:sz w:val="24"/>
          <w:szCs w:val="24"/>
        </w:rPr>
        <w:t xml:space="preserve"> z dnia 19 sierpnia 2011 r. o usługach płatniczych (Dz. U. z 20</w:t>
      </w:r>
      <w:r w:rsidR="00913189">
        <w:rPr>
          <w:rFonts w:ascii="Times New Roman" w:hAnsi="Times New Roman" w:cs="Times New Roman"/>
          <w:sz w:val="24"/>
          <w:szCs w:val="24"/>
        </w:rPr>
        <w:t>20</w:t>
      </w:r>
      <w:r w:rsidR="00913189" w:rsidRPr="009131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3189">
        <w:rPr>
          <w:rFonts w:ascii="Times New Roman" w:hAnsi="Times New Roman" w:cs="Times New Roman"/>
          <w:sz w:val="24"/>
          <w:szCs w:val="24"/>
        </w:rPr>
        <w:t>794</w:t>
      </w:r>
      <w:r w:rsidR="00913189" w:rsidRPr="00913189">
        <w:rPr>
          <w:rFonts w:ascii="Times New Roman" w:hAnsi="Times New Roman" w:cs="Times New Roman"/>
          <w:sz w:val="24"/>
          <w:szCs w:val="24"/>
        </w:rPr>
        <w:t xml:space="preserve"> ze zm.),</w:t>
      </w:r>
    </w:p>
    <w:p w14:paraId="03701EC5" w14:textId="2CB19623" w:rsidR="00A93CAD" w:rsidRDefault="008843F0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A93CAD"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="00A93CAD"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14:paraId="7F5914A0" w14:textId="2C7502C0" w:rsidR="00A93CAD" w:rsidRPr="00E12CA3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obowiązkiem nałożonym art. 13 Rozporządzenia Parlamentu Europejskiego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Pani/Pana dane osobowe przetwarzane będą w celu: </w:t>
      </w:r>
    </w:p>
    <w:p w14:paraId="37658D48" w14:textId="77777777" w:rsidR="00A93CAD" w:rsidRPr="00E12CA3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1FF73819" w:rsidR="00A93CAD" w:rsidRPr="00E12CA3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 obowiązku przechowywania dokumentów zawierających dane osobowe ww. Wykonawców przez okres wymagany prawem; </w:t>
      </w:r>
    </w:p>
    <w:p w14:paraId="1BD38239" w14:textId="6A2FE155" w:rsidR="00A93CAD" w:rsidRPr="00E12CA3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i z którym Zamawiający zawrze umowę również w celach: </w:t>
      </w:r>
    </w:p>
    <w:p w14:paraId="1C377CE8" w14:textId="77777777" w:rsidR="00A93CAD" w:rsidRPr="00E12CA3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E12CA3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E12CA3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D6A3E91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49E47A4E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o ochronie danych osobowych, ma Pani/Pan prawo wnieść skargę do organu nadzorczego, tj. Prezesa Urzędu Ochrony Danych Osobowych. </w:t>
      </w:r>
    </w:p>
    <w:p w14:paraId="31031A94" w14:textId="5D34E8E9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Podanie danych osobowych jest warunkiem przeprowadzenia postępowania mającego na celu wybór najkorzystniejszej oferty i zawarcia umowy pomiędzy Wykonawcą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F1F6213" w14:textId="77777777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51D82609" w:rsidR="00A93CAD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nie podlegają zautomatyzowanemu podejmowaniu decyzji,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19994E8" w14:textId="39FCF2F3" w:rsidR="00A93CAD" w:rsidRPr="00E12CA3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niepodania danych, Pani/Pana udział w postępowaniu prowadzonym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celu wyboru Wykonawcy będzie niemożliwy.</w:t>
      </w:r>
    </w:p>
    <w:p w14:paraId="3BF253F6" w14:textId="77777777" w:rsidR="00A93CAD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lastRenderedPageBreak/>
        <w:t>W sytuacji gdy najkorzystniejsza ofert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2CA3">
        <w:rPr>
          <w:rFonts w:ascii="Times New Roman" w:hAnsi="Times New Roman" w:cs="Times New Roman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6C37F69E" w:rsidR="00A93CAD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wybrany Wykonawca odstąpi od podpisania umowy z Zamawiającym, możliwe jest podpisanie przez Zamawiającego umowy z kolejnym Wykonawcą, który </w:t>
      </w:r>
      <w:r w:rsidR="005443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 uzyskał kolejna najwyższą liczbę punktów.</w:t>
      </w:r>
    </w:p>
    <w:p w14:paraId="3FB94CE1" w14:textId="77777777" w:rsidR="00A93CAD" w:rsidRPr="009A6B38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Default="00A93CAD" w:rsidP="00A93CAD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51E244" w14:textId="77777777" w:rsidR="00A93CAD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14:paraId="4600F028" w14:textId="109686AF" w:rsidR="00A93CAD" w:rsidRPr="00E12CA3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Dokumenty, z których wynika prawo do podpisania oferty względnie do podpisania innych dokumentów  składanych  wraz  z  ofertą,  chyba,  że  Zamawiający  może  je  uzyskać  w szczególności  za pomocą bezpłatnych i  ogólnodostępnych baz danych, 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h zadania publiczne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Dz.U.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5429D3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73BF43E4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14:paraId="0B9C6A0F" w14:textId="5B5200AD" w:rsidR="00A93CAD" w:rsidRPr="00BB788C" w:rsidRDefault="00932628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B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obliczenia łącznej wartości zamówienia należy przyjąć średni obrót miesięczny w wysokości 95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4BC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000,00 zł na wszystkich terminalach płatniczych przez cały okres trwania zamówienia w następującej proporcji: 80% przeprowadzonych transakcji kartami płatniczymi oraz 20% przeprowadzonych transakcji BLIK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531AD61" w14:textId="6A48B895" w:rsidR="005A4BC9" w:rsidRDefault="00932628" w:rsidP="00D44CBC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Cenę podaną w ofercie (brutto w PLN) należy określić z dokładnością do dwóch miejsc po przecinku.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A9D680A" w14:textId="6D0ADF9E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w rozumieniu art. 3 ust. 1 pkt 1 i ust. 2 ustawy z dnia 9 maja 2014 r. o informowaniu </w:t>
      </w:r>
      <w:r w:rsidR="0054439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o cenach towarów i usług.</w:t>
      </w:r>
    </w:p>
    <w:p w14:paraId="53AD1003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314C2EC3" w14:textId="21F286F5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52AAC95A" w14:textId="77777777" w:rsidR="00A93CAD" w:rsidRPr="006C1FFB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lastRenderedPageBreak/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BB788C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4604C82" w14:textId="147605C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Niedoszacowanie, pominięcie oraz brak rozpoznania przedmiotu i zakresu zamówienia nie może być podstawą do żądania zmiany wynagrodzenia ryczałtowego określonego w </w:t>
      </w:r>
      <w:r w:rsidR="00C54A7A">
        <w:rPr>
          <w:rFonts w:ascii="Times New Roman" w:hAnsi="Times New Roman" w:cs="Times New Roman"/>
          <w:sz w:val="24"/>
          <w:szCs w:val="24"/>
          <w:lang w:eastAsia="pl-PL"/>
        </w:rPr>
        <w:t xml:space="preserve">formularzu ofertowym a następnie w 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umowie.</w:t>
      </w:r>
    </w:p>
    <w:p w14:paraId="0D63E8FA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BB788C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14:paraId="6328FE16" w14:textId="6A406AD3" w:rsidR="00625F65" w:rsidRPr="005A4BC9" w:rsidRDefault="00A93CAD" w:rsidP="005A4BC9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Do oceny oferty zamawiający będzie brał pod uwagę cenę brutto całości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6476309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14:paraId="2340ADD6" w14:textId="36E73AB9" w:rsidR="00AA1FE5" w:rsidRPr="00AA1FE5" w:rsidRDefault="00AA1FE5" w:rsidP="0019539D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Miesięczna cena</w:t>
      </w:r>
      <w:r w:rsidR="00200AC1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dzierżawy jednego terminala</w:t>
      </w:r>
      <w:r w:rsidR="00D646F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(C)</w:t>
      </w:r>
      <w:r w:rsidR="00D646FA"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</w:t>
      </w:r>
      <w:r w:rsidR="0019539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waga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ab/>
      </w:r>
      <w:r w:rsidR="0019539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- 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40%;</w:t>
      </w:r>
    </w:p>
    <w:p w14:paraId="0359A39E" w14:textId="5BD49C0E" w:rsidR="00AA1FE5" w:rsidRPr="00AA1FE5" w:rsidRDefault="00AA1FE5" w:rsidP="00AA1FE5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Procentowa wysokość prowizji i opłat związanych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ab/>
        <w:t>z obsługą transakcji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ab/>
        <w:t>płatności kartą (R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     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waga</w:t>
      </w:r>
      <w:r w:rsidR="0019539D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- 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30%.</w:t>
      </w:r>
    </w:p>
    <w:p w14:paraId="0B1F94CA" w14:textId="77777777" w:rsidR="0019539D" w:rsidRDefault="00AA1FE5" w:rsidP="0019539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Procentowa wysokość prowizji i opłat związanych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ab/>
        <w:t>z obsługą transakcji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ab/>
        <w:t>BLIK (R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2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) </w:t>
      </w:r>
    </w:p>
    <w:p w14:paraId="20E692B5" w14:textId="0586895C" w:rsidR="00AA1FE5" w:rsidRDefault="0019539D" w:rsidP="0019539D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  <w:r w:rsidR="00AA1FE5"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waga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- </w:t>
      </w:r>
      <w:r w:rsidR="00AA1FE5"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30%.</w:t>
      </w:r>
    </w:p>
    <w:p w14:paraId="4896E6F8" w14:textId="4D179FE0" w:rsidR="00AA1FE5" w:rsidRPr="00AA1FE5" w:rsidRDefault="00200AC1" w:rsidP="00200AC1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200AC1">
        <w:rPr>
          <w:rFonts w:ascii="Times New Roman" w:hAnsi="Times New Roman" w:cs="Times New Roman"/>
          <w:sz w:val="24"/>
          <w:szCs w:val="24"/>
          <w:lang w:eastAsia="pl-PL" w:bidi="pl-PL"/>
        </w:rPr>
        <w:t>Sposób przyznania punktacji</w:t>
      </w:r>
      <w:r w:rsidR="00AA1FE5"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p w14:paraId="6027A14B" w14:textId="77777777" w:rsidR="00AA1FE5" w:rsidRPr="00AA1FE5" w:rsidRDefault="00AA1FE5" w:rsidP="00D646FA">
      <w:pPr>
        <w:numPr>
          <w:ilvl w:val="0"/>
          <w:numId w:val="3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  <w:t>kryterium cena (C):</w:t>
      </w:r>
    </w:p>
    <w:p w14:paraId="6B6394FB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C = (</w:t>
      </w:r>
      <w:proofErr w:type="spellStart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C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n</w:t>
      </w:r>
      <w:proofErr w:type="spellEnd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/ Co) x 40 pkt,</w:t>
      </w:r>
    </w:p>
    <w:p w14:paraId="6657601C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C- przyznane punkty w kryterium cena;</w:t>
      </w:r>
    </w:p>
    <w:p w14:paraId="410F06FC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proofErr w:type="spellStart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C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n</w:t>
      </w:r>
      <w:proofErr w:type="spellEnd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-najniższa cena dzierżawy jednego terminala (brutto) spośród wszystkich ważnych ofert;</w:t>
      </w:r>
    </w:p>
    <w:p w14:paraId="788BD234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C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o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- cena oferty ocenianej (brutto).</w:t>
      </w:r>
    </w:p>
    <w:p w14:paraId="270BFADF" w14:textId="299511E0" w:rsid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Oferta najkorzystniejsza, w tym kryterium, może uzyskać maksymalnie 40 punktów.</w:t>
      </w:r>
    </w:p>
    <w:p w14:paraId="56DB949E" w14:textId="77777777" w:rsidR="00D646FA" w:rsidRPr="00AA1FE5" w:rsidRDefault="00D646FA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11A3F8BC" w14:textId="699877D8" w:rsidR="00AA1FE5" w:rsidRPr="00AA1FE5" w:rsidRDefault="00AA1FE5" w:rsidP="00D646FA">
      <w:pPr>
        <w:numPr>
          <w:ilvl w:val="0"/>
          <w:numId w:val="3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  <w:t>kryterium procentowa wysokość prowizji i opłat związanych z obsługą transakcji płatności kartą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(R</w:t>
      </w:r>
      <w:r w:rsidR="00D646FA" w:rsidRP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): (R</w:t>
      </w:r>
      <w:r w:rsidR="00D646FA" w:rsidRP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): R</w:t>
      </w:r>
      <w:r w:rsidR="00D646FA" w:rsidRP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= (Rn</w:t>
      </w:r>
      <w:r w:rsidR="00D646FA" w:rsidRP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/Ro</w:t>
      </w:r>
      <w:r w:rsidR="00D646FA" w:rsidRP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) x 30 pkt, R</w:t>
      </w:r>
      <w:r w:rsid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- przyznane punkty w kryterium procentowa wysokość prowizji i opłat płatności kartą;</w:t>
      </w:r>
    </w:p>
    <w:p w14:paraId="5A89EEDB" w14:textId="20975E4F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n</w:t>
      </w:r>
      <w:r w:rsidR="00D646FA" w:rsidRP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- najniższa procentowa wysokość prowizji i opłat ofertowa spośród wszystkich ważnych ofert;</w:t>
      </w:r>
    </w:p>
    <w:p w14:paraId="789D27FD" w14:textId="1198B5EF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o</w:t>
      </w:r>
      <w:r w:rsidR="00D646FA" w:rsidRPr="00D646FA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1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- procentowa wartość w ww. kryterium oferty ocenianej.</w:t>
      </w:r>
    </w:p>
    <w:p w14:paraId="40140C59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Oferta najkorzystniejsza, w tym kryterium, może uzyskać maksymalnie 30 punktów.</w:t>
      </w:r>
    </w:p>
    <w:p w14:paraId="5C2A7A7D" w14:textId="67855DEC" w:rsidR="00AA1FE5" w:rsidRPr="00AA1FE5" w:rsidRDefault="00AA1FE5" w:rsidP="00D646FA">
      <w:pPr>
        <w:numPr>
          <w:ilvl w:val="0"/>
          <w:numId w:val="3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  <w:lastRenderedPageBreak/>
        <w:t>kryterium procentowa wysokość prowizji i opłat związanych z obsługą transakcji B</w:t>
      </w:r>
      <w:r w:rsidR="00035E3F"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  <w:t>LI</w:t>
      </w:r>
      <w:r w:rsidRPr="00AA1FE5"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  <w:t>K(R</w:t>
      </w:r>
      <w:r w:rsidRPr="00AA1FE5">
        <w:rPr>
          <w:rFonts w:ascii="Times New Roman" w:hAnsi="Times New Roman" w:cs="Times New Roman"/>
          <w:sz w:val="24"/>
          <w:szCs w:val="24"/>
          <w:u w:val="single"/>
          <w:vertAlign w:val="subscript"/>
          <w:lang w:eastAsia="pl-PL" w:bidi="pl-PL"/>
        </w:rPr>
        <w:t>2</w:t>
      </w:r>
      <w:r w:rsidRPr="00AA1FE5">
        <w:rPr>
          <w:rFonts w:ascii="Times New Roman" w:hAnsi="Times New Roman" w:cs="Times New Roman"/>
          <w:sz w:val="24"/>
          <w:szCs w:val="24"/>
          <w:u w:val="single"/>
          <w:lang w:eastAsia="pl-PL" w:bidi="pl-PL"/>
        </w:rPr>
        <w:t>)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:</w:t>
      </w:r>
    </w:p>
    <w:p w14:paraId="64A9E42D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(R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2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): 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2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= (</w:t>
      </w:r>
      <w:proofErr w:type="spellStart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Rnz</w:t>
      </w:r>
      <w:proofErr w:type="spellEnd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/Roz) x 30 pkt,</w:t>
      </w:r>
    </w:p>
    <w:p w14:paraId="64A37939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2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- przyznane punkty w kryterium procentowa wysokość prowizji i opłat płatności BLIK;</w:t>
      </w:r>
    </w:p>
    <w:p w14:paraId="6E6E689B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Rn2 ~ najniższa procentowa wysokość prowizji i opłat ofertowa spośród wszystkich ważnych ofert;</w:t>
      </w:r>
    </w:p>
    <w:p w14:paraId="1CAFE78A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Roz ~ procentowa wartość w ww. kryterium oferty ocenianej.</w:t>
      </w:r>
    </w:p>
    <w:p w14:paraId="23525BE5" w14:textId="499D58B0" w:rsid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Oferta najkorzystniejsza, w tym kryterium, może uzyskać maksymalnie 30 punktów.</w:t>
      </w:r>
    </w:p>
    <w:p w14:paraId="3460341A" w14:textId="77777777" w:rsidR="00D646FA" w:rsidRPr="00AA1FE5" w:rsidRDefault="00D646FA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</w:p>
    <w:p w14:paraId="299C33F7" w14:textId="77777777" w:rsidR="00AA1FE5" w:rsidRPr="00AA1FE5" w:rsidRDefault="00AA1FE5" w:rsidP="00D646FA">
      <w:pPr>
        <w:numPr>
          <w:ilvl w:val="0"/>
          <w:numId w:val="3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Sposób obliczenia ostatecznej oceny ofert: S = C + </w:t>
      </w:r>
      <w:proofErr w:type="spellStart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Ri</w:t>
      </w:r>
      <w:proofErr w:type="spellEnd"/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+ R</w:t>
      </w:r>
      <w:r w:rsidRPr="00AA1FE5">
        <w:rPr>
          <w:rFonts w:ascii="Times New Roman" w:hAnsi="Times New Roman" w:cs="Times New Roman"/>
          <w:sz w:val="24"/>
          <w:szCs w:val="24"/>
          <w:vertAlign w:val="subscript"/>
          <w:lang w:eastAsia="pl-PL" w:bidi="pl-PL"/>
        </w:rPr>
        <w:t>2</w:t>
      </w: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, gdzie:</w:t>
      </w:r>
    </w:p>
    <w:p w14:paraId="6882410D" w14:textId="77777777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S - suma przyznanych punktów ze składowych będących cząstkowymi kryteriami oceny ofert.</w:t>
      </w:r>
    </w:p>
    <w:p w14:paraId="68068402" w14:textId="69BB8CF4" w:rsidR="00AA1FE5" w:rsidRPr="00AA1FE5" w:rsidRDefault="00AA1FE5" w:rsidP="00D646FA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Łącznie oferta najkorzystniejsza może uzyskać maksymalnie 100 pkt.</w:t>
      </w:r>
    </w:p>
    <w:p w14:paraId="5D033D55" w14:textId="77777777" w:rsidR="00AA1FE5" w:rsidRPr="00AA1FE5" w:rsidRDefault="00AA1FE5" w:rsidP="00D646FA">
      <w:pPr>
        <w:numPr>
          <w:ilvl w:val="0"/>
          <w:numId w:val="3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W celu obliczenia całkowitej ilości punktów, wyniki poszczególnych działań matematycznych będą zaokrąglane do dwóch miejsc po przecinku lub z większą dokładnością, jeśli będzie to konieczne.</w:t>
      </w:r>
    </w:p>
    <w:p w14:paraId="36479EF0" w14:textId="6054C257" w:rsidR="00A93CAD" w:rsidRDefault="00AA1FE5" w:rsidP="00D646FA">
      <w:pPr>
        <w:numPr>
          <w:ilvl w:val="0"/>
          <w:numId w:val="3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1FE5">
        <w:rPr>
          <w:rFonts w:ascii="Times New Roman" w:hAnsi="Times New Roman" w:cs="Times New Roman"/>
          <w:sz w:val="24"/>
          <w:szCs w:val="24"/>
          <w:lang w:eastAsia="pl-PL" w:bidi="pl-PL"/>
        </w:rPr>
        <w:t>Zamawiający udzieli zamówienia Wykonawcy, którego oferta odpowiada wszystkim wymaganiom przedstawionym w dokumentach zamówienia i która została najwyżej oceniona w oparciu o podane kryteria oceny ofert.</w:t>
      </w:r>
      <w:r w:rsidR="00A93CA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4A9360D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14:paraId="1A8B7AE6" w14:textId="739584CD" w:rsidR="00A93CAD" w:rsidRDefault="00A93CAD" w:rsidP="00C54A7A">
      <w:pPr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zobowiązuje się do</w:t>
      </w:r>
      <w:r w:rsidR="00C54A7A">
        <w:rPr>
          <w:rFonts w:ascii="Times New Roman" w:hAnsi="Times New Roman" w:cs="Times New Roman"/>
          <w:sz w:val="24"/>
          <w:szCs w:val="24"/>
          <w:lang w:eastAsia="pl-PL"/>
        </w:rPr>
        <w:t xml:space="preserve"> podpisania zatwierdzonej przez Radcę Prawnego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54A7A">
        <w:rPr>
          <w:rFonts w:ascii="Times New Roman" w:hAnsi="Times New Roman" w:cs="Times New Roman"/>
          <w:sz w:val="24"/>
          <w:szCs w:val="24"/>
          <w:lang w:eastAsia="pl-PL"/>
        </w:rPr>
        <w:t xml:space="preserve">umowy, </w:t>
      </w:r>
      <w:r>
        <w:rPr>
          <w:rFonts w:ascii="Times New Roman" w:hAnsi="Times New Roman" w:cs="Times New Roman"/>
          <w:sz w:val="24"/>
          <w:szCs w:val="24"/>
          <w:lang w:eastAsia="pl-PL"/>
        </w:rPr>
        <w:t>gdy zostanie wybrany na Wykonawcę niniejszego zamówienia</w:t>
      </w:r>
      <w:r w:rsidR="005429D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3F68BDD" w14:textId="77777777" w:rsidR="00A93CAD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e-mailem (zeskanowana oferta z podpisem) na adres </w:t>
      </w:r>
      <w:hyperlink r:id="rId8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649F4E8" w14:textId="77777777" w:rsidR="00A93CAD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EE754E3" w14:textId="476DEB1C" w:rsidR="00A93CAD" w:rsidRPr="00CD2D11" w:rsidRDefault="00A93CAD" w:rsidP="00A93CAD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na </w:t>
      </w:r>
      <w:r w:rsidR="00D00501" w:rsidRPr="00D00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kompleksową obsługę płatności bezgotówkowych za pomocą terminali w Starostwie Powiatowym w Nowym Mieście Lubawskim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BB05C9C" w14:textId="77777777" w:rsidR="00A93CAD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7DDA5D6" w14:textId="124852C5" w:rsidR="00A93CAD" w:rsidRPr="007B0037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 </w:t>
      </w:r>
      <w:r w:rsidR="007C2674" w:rsidRPr="00B479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B47946" w:rsidRPr="00B479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B479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7519F2" w:rsidRPr="00B479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4794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 r. do godz. 10:00</w:t>
      </w:r>
      <w:r w:rsidRPr="00B4794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2FE26E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68FAACEA" w:rsidR="00A93CAD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Konsekwencje złożenia oferty niezgodnie z ww. wymogami ponosi Wykonawca </w:t>
      </w:r>
      <w:r w:rsidR="005443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(np. potraktowanie oferty jako zwykłej korespondencji i nie dostarczenie jej na miejsce składania ofert w terminie określonym w punkcie 8. Oferty, które wpłyną do Starostwa </w:t>
      </w:r>
      <w:r>
        <w:rPr>
          <w:rFonts w:ascii="Times New Roman" w:hAnsi="Times New Roman" w:cs="Times New Roman"/>
          <w:sz w:val="24"/>
          <w:szCs w:val="24"/>
        </w:rPr>
        <w:lastRenderedPageBreak/>
        <w:t>Powiatowego w Nowym Mieście Lub. po terminie określonym w pkt 8 nie będą rozpatrywane.</w:t>
      </w:r>
    </w:p>
    <w:p w14:paraId="2BE20256" w14:textId="77777777" w:rsidR="00A93CAD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kontaktu z Wykonawcami jest Beata Widźgowska – e-mail: </w:t>
      </w:r>
      <w:hyperlink r:id="rId9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</w:rPr>
          <w:t>zamowienia@powiat-nowomiejski.pl</w:t>
        </w:r>
      </w:hyperlink>
    </w:p>
    <w:p w14:paraId="18806254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4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4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A16F9A6" w14:textId="1DB552D4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B4F">
        <w:rPr>
          <w:rFonts w:ascii="Times New Roman" w:hAnsi="Times New Roman" w:cs="Times New Roman"/>
          <w:sz w:val="24"/>
          <w:szCs w:val="24"/>
        </w:rPr>
        <w:t>druk oferty</w:t>
      </w:r>
      <w:r w:rsidR="00373414">
        <w:rPr>
          <w:rFonts w:ascii="Times New Roman" w:hAnsi="Times New Roman" w:cs="Times New Roman"/>
          <w:sz w:val="24"/>
          <w:szCs w:val="24"/>
        </w:rPr>
        <w:t>,</w:t>
      </w:r>
    </w:p>
    <w:p w14:paraId="1AD777AF" w14:textId="77777777" w:rsidR="00AE2258" w:rsidRDefault="00AE2258"/>
    <w:sectPr w:rsidR="00AE22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AD07" w14:textId="77777777" w:rsidR="001A1C09" w:rsidRDefault="001A1C09" w:rsidP="00FA6C20">
      <w:pPr>
        <w:spacing w:after="0"/>
      </w:pPr>
      <w:r>
        <w:separator/>
      </w:r>
    </w:p>
  </w:endnote>
  <w:endnote w:type="continuationSeparator" w:id="0">
    <w:p w14:paraId="4CB60782" w14:textId="77777777" w:rsidR="001A1C09" w:rsidRDefault="001A1C09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AB73" w14:textId="77777777" w:rsidR="001A1C09" w:rsidRDefault="001A1C09" w:rsidP="00FA6C20">
      <w:pPr>
        <w:spacing w:after="0"/>
      </w:pPr>
      <w:r>
        <w:separator/>
      </w:r>
    </w:p>
  </w:footnote>
  <w:footnote w:type="continuationSeparator" w:id="0">
    <w:p w14:paraId="04A3FC7B" w14:textId="77777777" w:rsidR="001A1C09" w:rsidRDefault="001A1C09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A44C6"/>
    <w:multiLevelType w:val="hybridMultilevel"/>
    <w:tmpl w:val="6B28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3DD6"/>
    <w:multiLevelType w:val="multilevel"/>
    <w:tmpl w:val="DC0AE5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DC7A03"/>
    <w:multiLevelType w:val="hybridMultilevel"/>
    <w:tmpl w:val="220CB334"/>
    <w:lvl w:ilvl="0" w:tplc="291680CC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E130D"/>
    <w:multiLevelType w:val="hybridMultilevel"/>
    <w:tmpl w:val="1A4C1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4380"/>
    <w:multiLevelType w:val="hybridMultilevel"/>
    <w:tmpl w:val="A144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3B41BA"/>
    <w:multiLevelType w:val="multilevel"/>
    <w:tmpl w:val="9B5E13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F1010E"/>
    <w:multiLevelType w:val="multilevel"/>
    <w:tmpl w:val="326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D2C50"/>
    <w:multiLevelType w:val="hybridMultilevel"/>
    <w:tmpl w:val="65F60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3147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31263F"/>
    <w:multiLevelType w:val="hybridMultilevel"/>
    <w:tmpl w:val="F1B8E7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3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4"/>
  </w:num>
  <w:num w:numId="15">
    <w:abstractNumId w:val="22"/>
  </w:num>
  <w:num w:numId="16">
    <w:abstractNumId w:val="14"/>
  </w:num>
  <w:num w:numId="17">
    <w:abstractNumId w:val="0"/>
  </w:num>
  <w:num w:numId="18">
    <w:abstractNumId w:val="24"/>
  </w:num>
  <w:num w:numId="19">
    <w:abstractNumId w:val="15"/>
  </w:num>
  <w:num w:numId="20">
    <w:abstractNumId w:val="23"/>
  </w:num>
  <w:num w:numId="21">
    <w:abstractNumId w:val="31"/>
  </w:num>
  <w:num w:numId="22">
    <w:abstractNumId w:val="28"/>
  </w:num>
  <w:num w:numId="23">
    <w:abstractNumId w:val="5"/>
  </w:num>
  <w:num w:numId="24">
    <w:abstractNumId w:val="21"/>
  </w:num>
  <w:num w:numId="25">
    <w:abstractNumId w:val="13"/>
  </w:num>
  <w:num w:numId="26">
    <w:abstractNumId w:val="30"/>
  </w:num>
  <w:num w:numId="27">
    <w:abstractNumId w:val="8"/>
  </w:num>
  <w:num w:numId="28">
    <w:abstractNumId w:val="29"/>
  </w:num>
  <w:num w:numId="29">
    <w:abstractNumId w:val="18"/>
  </w:num>
  <w:num w:numId="30">
    <w:abstractNumId w:val="20"/>
  </w:num>
  <w:num w:numId="31">
    <w:abstractNumId w:val="26"/>
  </w:num>
  <w:num w:numId="32">
    <w:abstractNumId w:val="12"/>
  </w:num>
  <w:num w:numId="33">
    <w:abstractNumId w:val="6"/>
  </w:num>
  <w:num w:numId="34">
    <w:abstractNumId w:val="7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22374"/>
    <w:rsid w:val="000240E7"/>
    <w:rsid w:val="00035E3F"/>
    <w:rsid w:val="000371CD"/>
    <w:rsid w:val="000E32E4"/>
    <w:rsid w:val="001016A0"/>
    <w:rsid w:val="00106AAC"/>
    <w:rsid w:val="00110554"/>
    <w:rsid w:val="00125515"/>
    <w:rsid w:val="00131D6F"/>
    <w:rsid w:val="001648AB"/>
    <w:rsid w:val="0019539D"/>
    <w:rsid w:val="001A1C09"/>
    <w:rsid w:val="00200AC1"/>
    <w:rsid w:val="00260D8F"/>
    <w:rsid w:val="002665B0"/>
    <w:rsid w:val="00273510"/>
    <w:rsid w:val="002900D8"/>
    <w:rsid w:val="002E3AD5"/>
    <w:rsid w:val="003537E1"/>
    <w:rsid w:val="003717BD"/>
    <w:rsid w:val="00373414"/>
    <w:rsid w:val="003B632A"/>
    <w:rsid w:val="004528DF"/>
    <w:rsid w:val="00457AAF"/>
    <w:rsid w:val="0047701D"/>
    <w:rsid w:val="004B1269"/>
    <w:rsid w:val="004B3013"/>
    <w:rsid w:val="005053A6"/>
    <w:rsid w:val="00506BDC"/>
    <w:rsid w:val="00516927"/>
    <w:rsid w:val="005429D3"/>
    <w:rsid w:val="0054439A"/>
    <w:rsid w:val="005803A2"/>
    <w:rsid w:val="00592BFF"/>
    <w:rsid w:val="005A4BC9"/>
    <w:rsid w:val="005B4CD7"/>
    <w:rsid w:val="005E0B84"/>
    <w:rsid w:val="00613170"/>
    <w:rsid w:val="00625F65"/>
    <w:rsid w:val="00634715"/>
    <w:rsid w:val="00636ACB"/>
    <w:rsid w:val="00641064"/>
    <w:rsid w:val="00674C87"/>
    <w:rsid w:val="006A465A"/>
    <w:rsid w:val="006D2C66"/>
    <w:rsid w:val="006E561D"/>
    <w:rsid w:val="006F3871"/>
    <w:rsid w:val="0074541B"/>
    <w:rsid w:val="007519F2"/>
    <w:rsid w:val="00763333"/>
    <w:rsid w:val="00777158"/>
    <w:rsid w:val="007816FC"/>
    <w:rsid w:val="007B3DFA"/>
    <w:rsid w:val="007C2674"/>
    <w:rsid w:val="007C5373"/>
    <w:rsid w:val="007D77D3"/>
    <w:rsid w:val="008119F4"/>
    <w:rsid w:val="00817C9C"/>
    <w:rsid w:val="0084100C"/>
    <w:rsid w:val="00862AAC"/>
    <w:rsid w:val="008843F0"/>
    <w:rsid w:val="008D55FD"/>
    <w:rsid w:val="008D74F8"/>
    <w:rsid w:val="008E234E"/>
    <w:rsid w:val="008F2E96"/>
    <w:rsid w:val="00901B4D"/>
    <w:rsid w:val="00906BDC"/>
    <w:rsid w:val="00913189"/>
    <w:rsid w:val="00924DA6"/>
    <w:rsid w:val="00932628"/>
    <w:rsid w:val="00A21C70"/>
    <w:rsid w:val="00A2697B"/>
    <w:rsid w:val="00A301EA"/>
    <w:rsid w:val="00A865E0"/>
    <w:rsid w:val="00A93CAD"/>
    <w:rsid w:val="00AA0766"/>
    <w:rsid w:val="00AA1FE5"/>
    <w:rsid w:val="00AB6266"/>
    <w:rsid w:val="00AD26D1"/>
    <w:rsid w:val="00AD5243"/>
    <w:rsid w:val="00AE2258"/>
    <w:rsid w:val="00B47946"/>
    <w:rsid w:val="00BA0881"/>
    <w:rsid w:val="00BA4F77"/>
    <w:rsid w:val="00C01B85"/>
    <w:rsid w:val="00C04B44"/>
    <w:rsid w:val="00C23C54"/>
    <w:rsid w:val="00C54A7A"/>
    <w:rsid w:val="00C72959"/>
    <w:rsid w:val="00C76270"/>
    <w:rsid w:val="00CB00A6"/>
    <w:rsid w:val="00CE0490"/>
    <w:rsid w:val="00D00501"/>
    <w:rsid w:val="00D10D67"/>
    <w:rsid w:val="00D14040"/>
    <w:rsid w:val="00D32CF9"/>
    <w:rsid w:val="00D44CBC"/>
    <w:rsid w:val="00D646FA"/>
    <w:rsid w:val="00E00F76"/>
    <w:rsid w:val="00F470C6"/>
    <w:rsid w:val="00FA0280"/>
    <w:rsid w:val="00FA6C20"/>
    <w:rsid w:val="00FB23F3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C70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3B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wyposazenie-telemetryczne-i-terminali-25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8</Pages>
  <Words>2520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57</cp:revision>
  <dcterms:created xsi:type="dcterms:W3CDTF">2020-01-08T12:59:00Z</dcterms:created>
  <dcterms:modified xsi:type="dcterms:W3CDTF">2021-10-21T10:13:00Z</dcterms:modified>
</cp:coreProperties>
</file>