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4787" w14:textId="0EE52E99" w:rsidR="008D2E22" w:rsidRPr="00035A8D" w:rsidRDefault="008D2E22" w:rsidP="008D2E22">
      <w:pPr>
        <w:jc w:val="right"/>
        <w:rPr>
          <w:rFonts w:asciiTheme="minorHAnsi" w:hAnsiTheme="minorHAnsi" w:cstheme="minorHAnsi"/>
          <w:sz w:val="24"/>
          <w:szCs w:val="24"/>
        </w:rPr>
      </w:pPr>
      <w:bookmarkStart w:id="0" w:name="_Hlk86051659"/>
      <w:r w:rsidRPr="00035A8D">
        <w:rPr>
          <w:rFonts w:asciiTheme="minorHAnsi" w:hAnsiTheme="minorHAnsi" w:cstheme="minorHAnsi"/>
          <w:sz w:val="24"/>
          <w:szCs w:val="24"/>
        </w:rPr>
        <w:t xml:space="preserve">Nowe Miasto Lubawskie  </w:t>
      </w:r>
      <w:r w:rsidR="00DD0B07" w:rsidRPr="00035A8D">
        <w:rPr>
          <w:rFonts w:asciiTheme="minorHAnsi" w:hAnsiTheme="minorHAnsi" w:cstheme="minorHAnsi"/>
          <w:sz w:val="24"/>
          <w:szCs w:val="24"/>
        </w:rPr>
        <w:t>05</w:t>
      </w:r>
      <w:r w:rsidRPr="00035A8D">
        <w:rPr>
          <w:rFonts w:asciiTheme="minorHAnsi" w:hAnsiTheme="minorHAnsi" w:cstheme="minorHAnsi"/>
          <w:sz w:val="24"/>
          <w:szCs w:val="24"/>
        </w:rPr>
        <w:t>.0</w:t>
      </w:r>
      <w:r w:rsidR="00DD0B07" w:rsidRPr="00035A8D">
        <w:rPr>
          <w:rFonts w:asciiTheme="minorHAnsi" w:hAnsiTheme="minorHAnsi" w:cstheme="minorHAnsi"/>
          <w:sz w:val="24"/>
          <w:szCs w:val="24"/>
        </w:rPr>
        <w:t>4</w:t>
      </w:r>
      <w:r w:rsidRPr="00035A8D">
        <w:rPr>
          <w:rFonts w:asciiTheme="minorHAnsi" w:hAnsiTheme="minorHAnsi" w:cstheme="minorHAnsi"/>
          <w:sz w:val="24"/>
          <w:szCs w:val="24"/>
        </w:rPr>
        <w:t>.2023 r.</w:t>
      </w:r>
    </w:p>
    <w:p w14:paraId="58A9FFA7" w14:textId="7C6577F9" w:rsidR="008D2E22" w:rsidRPr="00035A8D" w:rsidRDefault="008D2E22" w:rsidP="008D2E22">
      <w:pPr>
        <w:rPr>
          <w:rFonts w:asciiTheme="minorHAnsi" w:hAnsiTheme="minorHAnsi" w:cstheme="minorHAnsi"/>
          <w:sz w:val="24"/>
          <w:szCs w:val="24"/>
        </w:rPr>
      </w:pPr>
      <w:r w:rsidRPr="00035A8D">
        <w:rPr>
          <w:rFonts w:asciiTheme="minorHAnsi" w:hAnsiTheme="minorHAnsi" w:cstheme="minorHAnsi"/>
          <w:sz w:val="24"/>
          <w:szCs w:val="24"/>
        </w:rPr>
        <w:t>GM.272.2.</w:t>
      </w:r>
      <w:r w:rsidR="00BE4828" w:rsidRPr="00035A8D">
        <w:rPr>
          <w:rFonts w:asciiTheme="minorHAnsi" w:hAnsiTheme="minorHAnsi" w:cstheme="minorHAnsi"/>
          <w:sz w:val="24"/>
          <w:szCs w:val="24"/>
        </w:rPr>
        <w:t>4</w:t>
      </w:r>
      <w:r w:rsidRPr="00035A8D">
        <w:rPr>
          <w:rFonts w:asciiTheme="minorHAnsi" w:hAnsiTheme="minorHAnsi" w:cstheme="minorHAnsi"/>
          <w:sz w:val="24"/>
          <w:szCs w:val="24"/>
        </w:rPr>
        <w:t>.2023</w:t>
      </w:r>
    </w:p>
    <w:p w14:paraId="0CC17BF1" w14:textId="77777777" w:rsidR="008D2E22" w:rsidRPr="00035A8D" w:rsidRDefault="008D2E22" w:rsidP="008D2E22">
      <w:pPr>
        <w:rPr>
          <w:rFonts w:asciiTheme="minorHAnsi" w:hAnsiTheme="minorHAnsi" w:cstheme="minorHAnsi"/>
          <w:sz w:val="24"/>
          <w:szCs w:val="24"/>
        </w:rPr>
      </w:pPr>
    </w:p>
    <w:p w14:paraId="75BC90F5" w14:textId="77777777" w:rsidR="008D2E22" w:rsidRPr="00035A8D" w:rsidRDefault="008D2E22" w:rsidP="008D2E22">
      <w:pPr>
        <w:jc w:val="center"/>
        <w:rPr>
          <w:rFonts w:asciiTheme="minorHAnsi" w:hAnsiTheme="minorHAnsi" w:cstheme="minorHAnsi"/>
          <w:b/>
          <w:bCs/>
          <w:sz w:val="24"/>
          <w:szCs w:val="24"/>
        </w:rPr>
      </w:pPr>
    </w:p>
    <w:p w14:paraId="324C82D6" w14:textId="77777777" w:rsidR="00043040" w:rsidRPr="00035A8D" w:rsidRDefault="00BE4828" w:rsidP="00043040">
      <w:pPr>
        <w:ind w:left="5664"/>
        <w:jc w:val="both"/>
        <w:rPr>
          <w:rFonts w:asciiTheme="minorHAnsi" w:eastAsia="Calibri" w:hAnsiTheme="minorHAnsi" w:cstheme="minorHAnsi"/>
          <w:b/>
          <w:sz w:val="24"/>
          <w:szCs w:val="24"/>
          <w:lang w:eastAsia="en-US"/>
        </w:rPr>
      </w:pPr>
      <w:bookmarkStart w:id="1" w:name="_Hlk38604912"/>
      <w:r w:rsidRPr="00035A8D">
        <w:rPr>
          <w:rFonts w:asciiTheme="minorHAnsi" w:hAnsiTheme="minorHAnsi" w:cstheme="minorHAnsi"/>
          <w:color w:val="000000"/>
          <w:sz w:val="24"/>
          <w:szCs w:val="24"/>
        </w:rPr>
        <w:t xml:space="preserve">              </w:t>
      </w:r>
      <w:bookmarkEnd w:id="1"/>
      <w:bookmarkEnd w:id="0"/>
      <w:r w:rsidR="00043040" w:rsidRPr="00035A8D">
        <w:rPr>
          <w:rFonts w:asciiTheme="minorHAnsi" w:eastAsia="Calibri" w:hAnsiTheme="minorHAnsi" w:cstheme="minorHAnsi"/>
          <w:b/>
          <w:sz w:val="24"/>
          <w:szCs w:val="24"/>
          <w:lang w:eastAsia="en-US"/>
        </w:rPr>
        <w:t xml:space="preserve">Wykonawcy </w:t>
      </w:r>
    </w:p>
    <w:p w14:paraId="3C442774" w14:textId="77777777" w:rsidR="00043040" w:rsidRPr="00043040" w:rsidRDefault="00043040" w:rsidP="00043040">
      <w:pPr>
        <w:ind w:left="5664"/>
        <w:jc w:val="both"/>
        <w:rPr>
          <w:rFonts w:asciiTheme="minorHAnsi" w:eastAsia="Calibri" w:hAnsiTheme="minorHAnsi" w:cstheme="minorHAnsi"/>
          <w:b/>
          <w:sz w:val="24"/>
          <w:szCs w:val="24"/>
          <w:lang w:eastAsia="en-US"/>
        </w:rPr>
      </w:pPr>
    </w:p>
    <w:p w14:paraId="1DAA7392" w14:textId="3112DA45" w:rsidR="00043040" w:rsidRPr="00043040" w:rsidRDefault="00043040" w:rsidP="00043040">
      <w:pPr>
        <w:spacing w:line="276" w:lineRule="auto"/>
        <w:jc w:val="both"/>
        <w:rPr>
          <w:rFonts w:asciiTheme="minorHAnsi" w:hAnsiTheme="minorHAnsi" w:cstheme="minorHAnsi"/>
          <w:b/>
          <w:bCs/>
          <w:sz w:val="24"/>
          <w:szCs w:val="24"/>
        </w:rPr>
      </w:pPr>
      <w:r w:rsidRPr="00043040">
        <w:rPr>
          <w:rFonts w:asciiTheme="minorHAnsi" w:eastAsia="Calibri" w:hAnsiTheme="minorHAnsi" w:cstheme="minorHAnsi"/>
          <w:sz w:val="24"/>
          <w:szCs w:val="24"/>
          <w:lang w:eastAsia="en-US"/>
        </w:rPr>
        <w:t xml:space="preserve">Dotyczy zamówienia o wartości poniżej 130 000,00 złotych netto, do którego nie stosuje się przepisów ustawy z dnia 11 września 2019 r. Prawo zamówień publicznych na </w:t>
      </w:r>
      <w:r w:rsidR="00DD0B07" w:rsidRPr="00035A8D">
        <w:rPr>
          <w:rFonts w:asciiTheme="minorHAnsi" w:hAnsiTheme="minorHAnsi" w:cstheme="minorHAnsi"/>
          <w:b/>
          <w:bCs/>
          <w:sz w:val="24"/>
          <w:szCs w:val="24"/>
        </w:rPr>
        <w:t>dostawę oprogramowania wspomagającego nawigowanie w budynku,  wykonanie tablic informacyjno-nawigacyjnych oraz przygotowanie zestawu materiałów informacyjnych w języku migowym  w ramach przedsięwzięcia grantowego „Dostępny Powiat Nowomiejski”</w:t>
      </w:r>
      <w:r w:rsidRPr="00043040">
        <w:rPr>
          <w:rFonts w:asciiTheme="minorHAnsi" w:hAnsiTheme="minorHAnsi" w:cstheme="minorHAnsi"/>
          <w:b/>
          <w:bCs/>
          <w:sz w:val="24"/>
          <w:szCs w:val="24"/>
        </w:rPr>
        <w:t>.</w:t>
      </w:r>
    </w:p>
    <w:p w14:paraId="2F206721" w14:textId="77777777" w:rsidR="00043040" w:rsidRPr="00043040" w:rsidRDefault="00043040" w:rsidP="00043040">
      <w:pPr>
        <w:jc w:val="both"/>
        <w:rPr>
          <w:rFonts w:asciiTheme="minorHAnsi" w:eastAsia="Calibri" w:hAnsiTheme="minorHAnsi" w:cstheme="minorHAnsi"/>
          <w:sz w:val="24"/>
          <w:szCs w:val="24"/>
          <w:lang w:eastAsia="en-US"/>
        </w:rPr>
      </w:pPr>
      <w:r w:rsidRPr="00043040">
        <w:rPr>
          <w:rFonts w:asciiTheme="minorHAnsi" w:eastAsia="Calibri" w:hAnsiTheme="minorHAnsi" w:cstheme="minorHAnsi"/>
          <w:sz w:val="24"/>
          <w:szCs w:val="24"/>
          <w:lang w:eastAsia="en-US"/>
        </w:rPr>
        <w:t xml:space="preserve"> </w:t>
      </w:r>
    </w:p>
    <w:p w14:paraId="09213495" w14:textId="77777777" w:rsidR="00043040" w:rsidRPr="00043040" w:rsidRDefault="00043040" w:rsidP="00043040">
      <w:pPr>
        <w:jc w:val="both"/>
        <w:rPr>
          <w:rFonts w:asciiTheme="minorHAnsi" w:hAnsiTheme="minorHAnsi" w:cstheme="minorHAnsi"/>
          <w:sz w:val="24"/>
          <w:szCs w:val="24"/>
          <w:lang w:eastAsia="ar-SA"/>
        </w:rPr>
      </w:pPr>
      <w:r w:rsidRPr="00043040">
        <w:rPr>
          <w:rFonts w:asciiTheme="minorHAnsi" w:hAnsiTheme="minorHAnsi" w:cstheme="minorHAnsi"/>
          <w:sz w:val="24"/>
          <w:szCs w:val="24"/>
          <w:lang w:eastAsia="ar-SA"/>
        </w:rPr>
        <w:t>w związku z pytaniami które wpłynęły do Zamawiającego, wyjaśniam:</w:t>
      </w:r>
    </w:p>
    <w:p w14:paraId="59EAF891" w14:textId="77777777" w:rsidR="00043040" w:rsidRPr="00043040" w:rsidRDefault="00043040" w:rsidP="00043040">
      <w:pPr>
        <w:jc w:val="both"/>
        <w:rPr>
          <w:rFonts w:asciiTheme="minorHAnsi" w:hAnsiTheme="minorHAnsi" w:cstheme="minorHAnsi"/>
          <w:sz w:val="24"/>
          <w:szCs w:val="24"/>
          <w:lang w:eastAsia="ar-SA"/>
        </w:rPr>
      </w:pPr>
    </w:p>
    <w:p w14:paraId="264EB49C" w14:textId="09A697CA" w:rsidR="00043040" w:rsidRPr="00043040" w:rsidRDefault="00043040" w:rsidP="00043040">
      <w:pPr>
        <w:rPr>
          <w:rFonts w:asciiTheme="minorHAnsi" w:hAnsiTheme="minorHAnsi" w:cstheme="minorHAnsi"/>
          <w:iCs/>
          <w:sz w:val="24"/>
          <w:szCs w:val="24"/>
        </w:rPr>
      </w:pPr>
      <w:r w:rsidRPr="00043040">
        <w:rPr>
          <w:rFonts w:asciiTheme="minorHAnsi" w:hAnsiTheme="minorHAnsi" w:cstheme="minorHAnsi"/>
          <w:b/>
          <w:bCs/>
          <w:iCs/>
          <w:sz w:val="24"/>
          <w:szCs w:val="24"/>
        </w:rPr>
        <w:t>Pytanie 1</w:t>
      </w:r>
      <w:bookmarkStart w:id="2" w:name="_Hlk131597302"/>
      <w:r w:rsidRPr="00043040">
        <w:rPr>
          <w:rFonts w:asciiTheme="minorHAnsi" w:hAnsiTheme="minorHAnsi" w:cstheme="minorHAnsi"/>
          <w:b/>
          <w:bCs/>
          <w:iCs/>
          <w:sz w:val="24"/>
          <w:szCs w:val="24"/>
        </w:rPr>
        <w:t>.</w:t>
      </w:r>
      <w:r w:rsidRPr="00043040">
        <w:rPr>
          <w:rFonts w:asciiTheme="minorHAnsi" w:hAnsiTheme="minorHAnsi" w:cstheme="minorHAnsi"/>
          <w:b/>
          <w:bCs/>
          <w:i/>
          <w:sz w:val="24"/>
          <w:szCs w:val="24"/>
        </w:rPr>
        <w:t xml:space="preserve">  </w:t>
      </w:r>
      <w:r w:rsidR="00DD0B07" w:rsidRPr="00035A8D">
        <w:rPr>
          <w:rFonts w:asciiTheme="minorHAnsi" w:hAnsiTheme="minorHAnsi" w:cstheme="minorHAnsi"/>
          <w:b/>
          <w:bCs/>
          <w:i/>
          <w:sz w:val="24"/>
          <w:szCs w:val="24"/>
        </w:rPr>
        <w:t xml:space="preserve">– dotyczy </w:t>
      </w:r>
      <w:r w:rsidR="00DD0B07" w:rsidRPr="00035A8D">
        <w:rPr>
          <w:rFonts w:asciiTheme="minorHAnsi" w:hAnsiTheme="minorHAnsi" w:cstheme="minorHAnsi"/>
          <w:b/>
          <w:bCs/>
          <w:i/>
          <w:sz w:val="24"/>
          <w:szCs w:val="24"/>
        </w:rPr>
        <w:t>Część II – Wykonanie tablic informacyjno-nawigacyjnych przy wejściu na piętrach/ciągach komunikacyjnych</w:t>
      </w:r>
      <w:bookmarkEnd w:id="2"/>
      <w:r w:rsidR="00DD0B07" w:rsidRPr="00035A8D">
        <w:rPr>
          <w:rFonts w:asciiTheme="minorHAnsi" w:hAnsiTheme="minorHAnsi" w:cstheme="minorHAnsi"/>
          <w:b/>
          <w:bCs/>
          <w:i/>
          <w:sz w:val="24"/>
          <w:szCs w:val="24"/>
        </w:rPr>
        <w:t>.</w:t>
      </w:r>
    </w:p>
    <w:p w14:paraId="347387A9" w14:textId="77777777" w:rsidR="00043040" w:rsidRPr="00043040" w:rsidRDefault="00043040" w:rsidP="00043040">
      <w:pPr>
        <w:widowControl w:val="0"/>
        <w:suppressAutoHyphens/>
        <w:rPr>
          <w:rFonts w:asciiTheme="minorHAnsi" w:eastAsia="Lucida Sans Unicode" w:hAnsiTheme="minorHAnsi" w:cstheme="minorHAnsi"/>
          <w:b/>
          <w:sz w:val="24"/>
          <w:szCs w:val="24"/>
        </w:rPr>
      </w:pPr>
    </w:p>
    <w:p w14:paraId="4F2820B5" w14:textId="4BB215BD" w:rsidR="00043040" w:rsidRPr="00043040" w:rsidRDefault="00DD0B07" w:rsidP="00DD0B07">
      <w:pPr>
        <w:widowControl w:val="0"/>
        <w:contextualSpacing/>
        <w:jc w:val="both"/>
        <w:rPr>
          <w:rFonts w:asciiTheme="minorHAnsi" w:hAnsiTheme="minorHAnsi" w:cstheme="minorHAnsi"/>
          <w:sz w:val="24"/>
          <w:szCs w:val="24"/>
        </w:rPr>
      </w:pPr>
      <w:r w:rsidRPr="00035A8D">
        <w:rPr>
          <w:rFonts w:asciiTheme="minorHAnsi" w:hAnsiTheme="minorHAnsi" w:cstheme="minorHAnsi"/>
          <w:sz w:val="24"/>
          <w:szCs w:val="24"/>
        </w:rPr>
        <w:t>P</w:t>
      </w:r>
      <w:r w:rsidRPr="00035A8D">
        <w:rPr>
          <w:rFonts w:asciiTheme="minorHAnsi" w:hAnsiTheme="minorHAnsi" w:cstheme="minorHAnsi"/>
          <w:sz w:val="24"/>
          <w:szCs w:val="24"/>
        </w:rPr>
        <w:t>odane parametry odnośnie wymiaru nie spełniają wymogów. Wielkość 150 x 100 cm jest zbyt duża jak na możliwości percepcyjne osoby niewidomej. Proszę zwrócić uwagę, że niewidomy będzie jedną ręką szukał interesującego go miejsca w legendzie, drugą szukał go na mapie Optymalnie stosuje się rozmiar A2.</w:t>
      </w:r>
      <w:r w:rsidRPr="00035A8D">
        <w:rPr>
          <w:rFonts w:asciiTheme="minorHAnsi" w:hAnsiTheme="minorHAnsi" w:cstheme="minorHAnsi"/>
          <w:sz w:val="24"/>
          <w:szCs w:val="24"/>
        </w:rPr>
        <w:t xml:space="preserve"> </w:t>
      </w:r>
    </w:p>
    <w:p w14:paraId="51CE39C5" w14:textId="77777777" w:rsidR="00035A8D" w:rsidRDefault="00035A8D" w:rsidP="00043040">
      <w:pPr>
        <w:jc w:val="both"/>
        <w:rPr>
          <w:rFonts w:asciiTheme="minorHAnsi" w:hAnsiTheme="minorHAnsi" w:cstheme="minorHAnsi"/>
          <w:b/>
          <w:i/>
          <w:iCs/>
          <w:sz w:val="24"/>
          <w:szCs w:val="24"/>
        </w:rPr>
      </w:pPr>
      <w:bookmarkStart w:id="3" w:name="_Hlk65824503"/>
    </w:p>
    <w:p w14:paraId="0C531E52" w14:textId="5ABAF823" w:rsidR="00043040" w:rsidRPr="00043040" w:rsidRDefault="00043040" w:rsidP="00043040">
      <w:pPr>
        <w:jc w:val="both"/>
        <w:rPr>
          <w:rFonts w:asciiTheme="minorHAnsi" w:hAnsiTheme="minorHAnsi" w:cstheme="minorHAnsi"/>
          <w:b/>
          <w:i/>
          <w:iCs/>
          <w:sz w:val="24"/>
          <w:szCs w:val="24"/>
        </w:rPr>
      </w:pPr>
      <w:r w:rsidRPr="00043040">
        <w:rPr>
          <w:rFonts w:asciiTheme="minorHAnsi" w:hAnsiTheme="minorHAnsi" w:cstheme="minorHAnsi"/>
          <w:b/>
          <w:i/>
          <w:iCs/>
          <w:sz w:val="24"/>
          <w:szCs w:val="24"/>
        </w:rPr>
        <w:t>Odpowiedź:</w:t>
      </w:r>
      <w:bookmarkEnd w:id="3"/>
    </w:p>
    <w:p w14:paraId="6BBED51A" w14:textId="76D2A23B" w:rsidR="00043040" w:rsidRPr="00043040" w:rsidRDefault="00DD0B07" w:rsidP="00043040">
      <w:pPr>
        <w:jc w:val="both"/>
        <w:rPr>
          <w:rFonts w:asciiTheme="minorHAnsi" w:hAnsiTheme="minorHAnsi" w:cstheme="minorHAnsi"/>
          <w:bCs/>
          <w:sz w:val="24"/>
          <w:szCs w:val="24"/>
        </w:rPr>
      </w:pPr>
      <w:r w:rsidRPr="00035A8D">
        <w:rPr>
          <w:rFonts w:asciiTheme="minorHAnsi" w:hAnsiTheme="minorHAnsi" w:cstheme="minorHAnsi"/>
          <w:bCs/>
          <w:sz w:val="24"/>
          <w:szCs w:val="24"/>
        </w:rPr>
        <w:t xml:space="preserve">Zamawiający dopuszcza format A2. </w:t>
      </w:r>
    </w:p>
    <w:p w14:paraId="130231D2" w14:textId="77777777" w:rsidR="00043040" w:rsidRPr="00043040" w:rsidRDefault="00043040" w:rsidP="00043040">
      <w:pPr>
        <w:jc w:val="both"/>
        <w:rPr>
          <w:rFonts w:asciiTheme="minorHAnsi" w:hAnsiTheme="minorHAnsi" w:cstheme="minorHAnsi"/>
          <w:bCs/>
          <w:sz w:val="24"/>
          <w:szCs w:val="24"/>
        </w:rPr>
      </w:pPr>
    </w:p>
    <w:p w14:paraId="563E0401" w14:textId="7E82D741" w:rsidR="00043040" w:rsidRPr="00043040" w:rsidRDefault="00043040" w:rsidP="00043040">
      <w:pPr>
        <w:rPr>
          <w:rFonts w:asciiTheme="minorHAnsi" w:hAnsiTheme="minorHAnsi" w:cstheme="minorHAnsi"/>
          <w:b/>
          <w:bCs/>
          <w:i/>
          <w:sz w:val="24"/>
          <w:szCs w:val="24"/>
        </w:rPr>
      </w:pPr>
      <w:r w:rsidRPr="00043040">
        <w:rPr>
          <w:rFonts w:asciiTheme="minorHAnsi" w:hAnsiTheme="minorHAnsi" w:cstheme="minorHAnsi"/>
          <w:b/>
          <w:bCs/>
          <w:iCs/>
          <w:sz w:val="24"/>
          <w:szCs w:val="24"/>
        </w:rPr>
        <w:t>Pytanie 2</w:t>
      </w:r>
      <w:r w:rsidRPr="00043040">
        <w:rPr>
          <w:rFonts w:asciiTheme="minorHAnsi" w:hAnsiTheme="minorHAnsi" w:cstheme="minorHAnsi"/>
          <w:b/>
          <w:bCs/>
          <w:i/>
          <w:sz w:val="24"/>
          <w:szCs w:val="24"/>
        </w:rPr>
        <w:t xml:space="preserve">.  </w:t>
      </w:r>
      <w:r w:rsidR="00DD0B07" w:rsidRPr="00035A8D">
        <w:rPr>
          <w:rFonts w:asciiTheme="minorHAnsi" w:hAnsiTheme="minorHAnsi" w:cstheme="minorHAnsi"/>
          <w:b/>
          <w:bCs/>
          <w:i/>
          <w:sz w:val="24"/>
          <w:szCs w:val="24"/>
        </w:rPr>
        <w:t>– dotyczy Część II – Wykonanie tablic informacyjno-nawigacyjnych przy wejściu na piętrach/ciągach komunikacyjnych</w:t>
      </w:r>
    </w:p>
    <w:p w14:paraId="242C757A" w14:textId="77777777" w:rsidR="00043040" w:rsidRPr="00043040" w:rsidRDefault="00043040" w:rsidP="00043040">
      <w:pPr>
        <w:widowControl w:val="0"/>
        <w:suppressAutoHyphens/>
        <w:rPr>
          <w:rFonts w:asciiTheme="minorHAnsi" w:eastAsia="Lucida Sans Unicode" w:hAnsiTheme="minorHAnsi" w:cstheme="minorHAnsi"/>
          <w:b/>
          <w:sz w:val="24"/>
          <w:szCs w:val="24"/>
        </w:rPr>
      </w:pPr>
    </w:p>
    <w:p w14:paraId="283409AC" w14:textId="550D4152" w:rsidR="00DD0B07" w:rsidRPr="00035A8D" w:rsidRDefault="00DD0B07" w:rsidP="00DD0B07">
      <w:pPr>
        <w:pStyle w:val="Akapitzlist"/>
        <w:widowControl w:val="0"/>
        <w:numPr>
          <w:ilvl w:val="0"/>
          <w:numId w:val="30"/>
        </w:numPr>
        <w:jc w:val="both"/>
        <w:rPr>
          <w:rFonts w:asciiTheme="minorHAnsi" w:hAnsiTheme="minorHAnsi" w:cstheme="minorHAnsi"/>
          <w:sz w:val="24"/>
          <w:szCs w:val="24"/>
        </w:rPr>
      </w:pPr>
      <w:r w:rsidRPr="00035A8D">
        <w:rPr>
          <w:rFonts w:asciiTheme="minorHAnsi" w:hAnsiTheme="minorHAnsi" w:cstheme="minorHAnsi"/>
          <w:sz w:val="24"/>
          <w:szCs w:val="24"/>
        </w:rPr>
        <w:t>W części II podpunkt (g) ogłoszenia wymagany przez Państwo jest rozmiar tablic wynoszący 150cm x 100cm. Ze względu na znaczną wielkość taki rozmiar jest niepraktyczny dla osoby z częściową i całkowitą dysfunkcją wzroku gdyż nie ma możliwości zapoznania się z jego treścią za pomocą wyciągniętej ręki. Ponadto cały plan nie będzie dostępny dla osoby poruszającej się na wózku. Czy zamawiający dopuszcza mniejszy rozmiar tablic? Czy jest możliwość zamieszczenia w ogłoszeniu rzutów pięter wraz z pomieszczeniami, które zamawiający pragnie umieścić na tablicach, w celu oszacowania rozmiaru tablic?</w:t>
      </w:r>
    </w:p>
    <w:p w14:paraId="6F63CD58" w14:textId="056C8DEC" w:rsidR="00DD0B07" w:rsidRPr="00035A8D" w:rsidRDefault="00DD0B07" w:rsidP="00DD0B07">
      <w:pPr>
        <w:pStyle w:val="Akapitzlist"/>
        <w:widowControl w:val="0"/>
        <w:numPr>
          <w:ilvl w:val="0"/>
          <w:numId w:val="30"/>
        </w:numPr>
        <w:jc w:val="both"/>
        <w:rPr>
          <w:rFonts w:asciiTheme="minorHAnsi" w:hAnsiTheme="minorHAnsi" w:cstheme="minorHAnsi"/>
          <w:sz w:val="24"/>
          <w:szCs w:val="24"/>
        </w:rPr>
      </w:pPr>
      <w:r w:rsidRPr="00035A8D">
        <w:rPr>
          <w:rFonts w:asciiTheme="minorHAnsi" w:hAnsiTheme="minorHAnsi" w:cstheme="minorHAnsi"/>
          <w:sz w:val="24"/>
          <w:szCs w:val="24"/>
        </w:rPr>
        <w:t>W części II podpunkt (k) zamawiający określa rozmiar pisma pomiędzy 3,5 cm do 7 cm. W przypadku użycia takiej wielkości pisma istnieje możliwość, że wymaganej przez zamawiającego treści na tablicy nie da się umieścić. Nadmieniam również, iż plan tyflograficzny nie wymaga tak dużych rozmiarów czcionki, gdyż jest już w swoim zamyśle dostosowany do potrzeb osoby niedowidzącej.</w:t>
      </w:r>
    </w:p>
    <w:p w14:paraId="58A39E5D" w14:textId="2444E00E" w:rsidR="00043040" w:rsidRPr="00035A8D" w:rsidRDefault="00DD0B07" w:rsidP="00DD0B07">
      <w:pPr>
        <w:pStyle w:val="Akapitzlist"/>
        <w:widowControl w:val="0"/>
        <w:numPr>
          <w:ilvl w:val="0"/>
          <w:numId w:val="30"/>
        </w:numPr>
        <w:jc w:val="both"/>
        <w:rPr>
          <w:rFonts w:asciiTheme="minorHAnsi" w:eastAsia="Lucida Sans Unicode" w:hAnsiTheme="minorHAnsi" w:cstheme="minorHAnsi"/>
          <w:sz w:val="24"/>
          <w:szCs w:val="24"/>
          <w:lang w:eastAsia="x-none"/>
        </w:rPr>
      </w:pPr>
      <w:r w:rsidRPr="00035A8D">
        <w:rPr>
          <w:rFonts w:asciiTheme="minorHAnsi" w:hAnsiTheme="minorHAnsi" w:cstheme="minorHAnsi"/>
          <w:sz w:val="24"/>
          <w:szCs w:val="24"/>
        </w:rPr>
        <w:t>Zamawiający nie określił sposobu montażu tablic. Proszę o uściślenie, czy tablice mają być montowane na ścianie, czy ustawione na stojaku.</w:t>
      </w:r>
    </w:p>
    <w:p w14:paraId="465862EB" w14:textId="77777777" w:rsidR="00035A8D" w:rsidRDefault="00035A8D" w:rsidP="00043040">
      <w:pPr>
        <w:jc w:val="both"/>
        <w:rPr>
          <w:rFonts w:asciiTheme="minorHAnsi" w:hAnsiTheme="minorHAnsi" w:cstheme="minorHAnsi"/>
          <w:b/>
          <w:i/>
          <w:iCs/>
          <w:sz w:val="24"/>
          <w:szCs w:val="24"/>
        </w:rPr>
      </w:pPr>
    </w:p>
    <w:p w14:paraId="373A8F04" w14:textId="77777777" w:rsidR="00035A8D" w:rsidRDefault="00035A8D" w:rsidP="00043040">
      <w:pPr>
        <w:jc w:val="both"/>
        <w:rPr>
          <w:rFonts w:asciiTheme="minorHAnsi" w:hAnsiTheme="minorHAnsi" w:cstheme="minorHAnsi"/>
          <w:b/>
          <w:i/>
          <w:iCs/>
          <w:sz w:val="24"/>
          <w:szCs w:val="24"/>
        </w:rPr>
      </w:pPr>
    </w:p>
    <w:p w14:paraId="34C17410" w14:textId="47D7A750" w:rsidR="00043040" w:rsidRPr="00035A8D" w:rsidRDefault="00043040" w:rsidP="00043040">
      <w:pPr>
        <w:jc w:val="both"/>
        <w:rPr>
          <w:rFonts w:asciiTheme="minorHAnsi" w:hAnsiTheme="minorHAnsi" w:cstheme="minorHAnsi"/>
          <w:bCs/>
          <w:sz w:val="24"/>
          <w:szCs w:val="24"/>
        </w:rPr>
      </w:pPr>
      <w:r w:rsidRPr="00043040">
        <w:rPr>
          <w:rFonts w:asciiTheme="minorHAnsi" w:hAnsiTheme="minorHAnsi" w:cstheme="minorHAnsi"/>
          <w:b/>
          <w:i/>
          <w:iCs/>
          <w:sz w:val="24"/>
          <w:szCs w:val="24"/>
        </w:rPr>
        <w:lastRenderedPageBreak/>
        <w:t>Odpowiedź:</w:t>
      </w:r>
    </w:p>
    <w:p w14:paraId="15996852" w14:textId="66D985B9" w:rsidR="00DD0B07" w:rsidRPr="00035A8D" w:rsidRDefault="00DD0B07" w:rsidP="00DD0B07">
      <w:pPr>
        <w:pStyle w:val="Akapitzlist"/>
        <w:numPr>
          <w:ilvl w:val="0"/>
          <w:numId w:val="32"/>
        </w:numPr>
        <w:jc w:val="both"/>
        <w:rPr>
          <w:rFonts w:asciiTheme="minorHAnsi" w:hAnsiTheme="minorHAnsi" w:cstheme="minorHAnsi"/>
          <w:bCs/>
          <w:sz w:val="24"/>
          <w:szCs w:val="24"/>
        </w:rPr>
      </w:pPr>
      <w:r w:rsidRPr="00035A8D">
        <w:rPr>
          <w:rFonts w:asciiTheme="minorHAnsi" w:hAnsiTheme="minorHAnsi" w:cstheme="minorHAnsi"/>
          <w:bCs/>
          <w:sz w:val="24"/>
          <w:szCs w:val="24"/>
        </w:rPr>
        <w:t xml:space="preserve">Zamawiający dopuszcza </w:t>
      </w:r>
      <w:r w:rsidR="004A6054" w:rsidRPr="00035A8D">
        <w:rPr>
          <w:rFonts w:asciiTheme="minorHAnsi" w:hAnsiTheme="minorHAnsi" w:cstheme="minorHAnsi"/>
          <w:bCs/>
          <w:sz w:val="24"/>
          <w:szCs w:val="24"/>
        </w:rPr>
        <w:t>format A2, oraz udostępnia robocze rzuty poszczególnych kondygnacji na których mają być zamontowane tablice</w:t>
      </w:r>
      <w:r w:rsidR="00A30DB4">
        <w:rPr>
          <w:rFonts w:asciiTheme="minorHAnsi" w:hAnsiTheme="minorHAnsi" w:cstheme="minorHAnsi"/>
          <w:bCs/>
          <w:sz w:val="24"/>
          <w:szCs w:val="24"/>
        </w:rPr>
        <w:t xml:space="preserve"> – załącznik nr 3 do zapytania</w:t>
      </w:r>
      <w:r w:rsidR="004A6054" w:rsidRPr="00035A8D">
        <w:rPr>
          <w:rFonts w:asciiTheme="minorHAnsi" w:hAnsiTheme="minorHAnsi" w:cstheme="minorHAnsi"/>
          <w:bCs/>
          <w:sz w:val="24"/>
          <w:szCs w:val="24"/>
        </w:rPr>
        <w:t>.</w:t>
      </w:r>
    </w:p>
    <w:p w14:paraId="7BAC1274" w14:textId="12900362" w:rsidR="004A6054" w:rsidRPr="00035A8D" w:rsidRDefault="004A6054" w:rsidP="00DD0B07">
      <w:pPr>
        <w:pStyle w:val="Akapitzlist"/>
        <w:numPr>
          <w:ilvl w:val="0"/>
          <w:numId w:val="32"/>
        </w:numPr>
        <w:jc w:val="both"/>
        <w:rPr>
          <w:rFonts w:asciiTheme="minorHAnsi" w:hAnsiTheme="minorHAnsi" w:cstheme="minorHAnsi"/>
          <w:bCs/>
          <w:sz w:val="24"/>
          <w:szCs w:val="24"/>
        </w:rPr>
      </w:pPr>
      <w:r w:rsidRPr="00035A8D">
        <w:rPr>
          <w:rFonts w:asciiTheme="minorHAnsi" w:hAnsiTheme="minorHAnsi" w:cstheme="minorHAnsi"/>
          <w:bCs/>
          <w:sz w:val="24"/>
          <w:szCs w:val="24"/>
        </w:rPr>
        <w:t xml:space="preserve">Zamawiający dopuszcza czcionkę dostosowaną do wielkości tablicy spełniającą normy przewidziane dla osób niedowidzących.  </w:t>
      </w:r>
    </w:p>
    <w:p w14:paraId="748D8F99" w14:textId="72E61D48" w:rsidR="004A6054" w:rsidRPr="00035A8D" w:rsidRDefault="004A6054" w:rsidP="00DD0B07">
      <w:pPr>
        <w:pStyle w:val="Akapitzlist"/>
        <w:numPr>
          <w:ilvl w:val="0"/>
          <w:numId w:val="32"/>
        </w:numPr>
        <w:jc w:val="both"/>
        <w:rPr>
          <w:rFonts w:asciiTheme="minorHAnsi" w:hAnsiTheme="minorHAnsi" w:cstheme="minorHAnsi"/>
          <w:bCs/>
          <w:sz w:val="24"/>
          <w:szCs w:val="24"/>
        </w:rPr>
      </w:pPr>
      <w:r w:rsidRPr="00035A8D">
        <w:rPr>
          <w:rFonts w:asciiTheme="minorHAnsi" w:hAnsiTheme="minorHAnsi" w:cstheme="minorHAnsi"/>
          <w:bCs/>
          <w:sz w:val="24"/>
          <w:szCs w:val="24"/>
        </w:rPr>
        <w:t xml:space="preserve">Tablice </w:t>
      </w:r>
      <w:r w:rsidR="00035A8D" w:rsidRPr="00035A8D">
        <w:rPr>
          <w:rFonts w:asciiTheme="minorHAnsi" w:hAnsiTheme="minorHAnsi" w:cstheme="minorHAnsi"/>
          <w:bCs/>
          <w:sz w:val="24"/>
          <w:szCs w:val="24"/>
        </w:rPr>
        <w:t>należy  zamontować</w:t>
      </w:r>
      <w:r w:rsidRPr="00035A8D">
        <w:rPr>
          <w:rFonts w:asciiTheme="minorHAnsi" w:hAnsiTheme="minorHAnsi" w:cstheme="minorHAnsi"/>
          <w:bCs/>
          <w:sz w:val="24"/>
          <w:szCs w:val="24"/>
        </w:rPr>
        <w:t xml:space="preserve"> na ścian</w:t>
      </w:r>
      <w:r w:rsidR="00035A8D" w:rsidRPr="00035A8D">
        <w:rPr>
          <w:rFonts w:asciiTheme="minorHAnsi" w:hAnsiTheme="minorHAnsi" w:cstheme="minorHAnsi"/>
          <w:bCs/>
          <w:sz w:val="24"/>
          <w:szCs w:val="24"/>
        </w:rPr>
        <w:t>ach</w:t>
      </w:r>
      <w:r w:rsidRPr="00035A8D">
        <w:rPr>
          <w:rFonts w:asciiTheme="minorHAnsi" w:hAnsiTheme="minorHAnsi" w:cstheme="minorHAnsi"/>
          <w:bCs/>
          <w:sz w:val="24"/>
          <w:szCs w:val="24"/>
        </w:rPr>
        <w:t>.</w:t>
      </w:r>
    </w:p>
    <w:p w14:paraId="29CA320D" w14:textId="4CEEDB96" w:rsidR="00DD0B07" w:rsidRPr="00035A8D" w:rsidRDefault="00DD0B07" w:rsidP="00043040">
      <w:pPr>
        <w:jc w:val="both"/>
        <w:rPr>
          <w:rFonts w:asciiTheme="minorHAnsi" w:hAnsiTheme="minorHAnsi" w:cstheme="minorHAnsi"/>
          <w:b/>
          <w:i/>
          <w:iCs/>
          <w:sz w:val="24"/>
          <w:szCs w:val="24"/>
        </w:rPr>
      </w:pPr>
    </w:p>
    <w:p w14:paraId="4DF96406" w14:textId="13D34CA1" w:rsidR="00043040" w:rsidRPr="00043040" w:rsidRDefault="005D21AF" w:rsidP="005D21AF">
      <w:pPr>
        <w:widowControl w:val="0"/>
        <w:contextualSpacing/>
        <w:jc w:val="both"/>
        <w:rPr>
          <w:rFonts w:asciiTheme="minorHAnsi" w:hAnsiTheme="minorHAnsi" w:cstheme="minorHAnsi"/>
          <w:bCs/>
          <w:sz w:val="24"/>
          <w:szCs w:val="24"/>
        </w:rPr>
      </w:pPr>
      <w:r>
        <w:rPr>
          <w:rFonts w:asciiTheme="minorHAnsi" w:eastAsia="Lucida Sans Unicode" w:hAnsiTheme="minorHAnsi" w:cstheme="minorHAnsi"/>
          <w:sz w:val="24"/>
          <w:szCs w:val="24"/>
          <w:lang w:eastAsia="x-none"/>
        </w:rPr>
        <w:t xml:space="preserve">               </w:t>
      </w:r>
      <w:r w:rsidR="00043040" w:rsidRPr="00043040">
        <w:rPr>
          <w:rFonts w:asciiTheme="minorHAnsi" w:hAnsiTheme="minorHAnsi" w:cstheme="minorHAnsi"/>
          <w:bCs/>
          <w:sz w:val="24"/>
          <w:szCs w:val="24"/>
        </w:rPr>
        <w:t>Wszystkie wyjaśnienia oraz zmiany stanowią integralną część opisu przedmiotu zamówienia i są wiążące dla Wykonawców.</w:t>
      </w:r>
    </w:p>
    <w:p w14:paraId="737F1D4F" w14:textId="77777777" w:rsidR="00043040" w:rsidRPr="00043040" w:rsidRDefault="00043040" w:rsidP="00043040">
      <w:pPr>
        <w:tabs>
          <w:tab w:val="left" w:pos="1134"/>
        </w:tabs>
        <w:jc w:val="both"/>
        <w:rPr>
          <w:rFonts w:asciiTheme="minorHAnsi" w:hAnsiTheme="minorHAnsi" w:cstheme="minorHAnsi"/>
          <w:sz w:val="24"/>
          <w:szCs w:val="24"/>
        </w:rPr>
      </w:pPr>
    </w:p>
    <w:p w14:paraId="6E944573" w14:textId="6498F34F" w:rsidR="00043040" w:rsidRPr="00043040" w:rsidRDefault="00035A8D" w:rsidP="00043040">
      <w:pPr>
        <w:suppressAutoHyphens/>
        <w:jc w:val="both"/>
        <w:rPr>
          <w:rFonts w:asciiTheme="minorHAnsi" w:hAnsiTheme="minorHAnsi" w:cstheme="minorHAnsi"/>
          <w:sz w:val="24"/>
          <w:szCs w:val="24"/>
        </w:rPr>
      </w:pPr>
      <w:r>
        <w:rPr>
          <w:rFonts w:asciiTheme="minorHAnsi" w:eastAsia="Cambria" w:hAnsiTheme="minorHAnsi" w:cstheme="minorHAnsi"/>
          <w:sz w:val="24"/>
          <w:szCs w:val="24"/>
          <w:lang w:val="cs-CZ"/>
        </w:rPr>
        <w:t xml:space="preserve">             </w:t>
      </w:r>
      <w:r w:rsidR="00043040" w:rsidRPr="00043040">
        <w:rPr>
          <w:rFonts w:asciiTheme="minorHAnsi" w:eastAsia="Cambria" w:hAnsiTheme="minorHAnsi" w:cstheme="minorHAnsi"/>
          <w:sz w:val="24"/>
          <w:szCs w:val="24"/>
          <w:lang w:val="cs-CZ"/>
        </w:rPr>
        <w:t>Jednocześnie Zamawiający informuje, że t</w:t>
      </w:r>
      <w:r w:rsidR="00043040" w:rsidRPr="00043040">
        <w:rPr>
          <w:rFonts w:asciiTheme="minorHAnsi" w:eastAsia="Cambria" w:hAnsiTheme="minorHAnsi" w:cstheme="minorHAnsi"/>
          <w:color w:val="000000"/>
          <w:sz w:val="24"/>
          <w:szCs w:val="24"/>
          <w:lang w:val="cs-CZ"/>
        </w:rPr>
        <w:t xml:space="preserve">ermin składania ofert </w:t>
      </w:r>
      <w:r w:rsidR="00043040" w:rsidRPr="00043040">
        <w:rPr>
          <w:rFonts w:asciiTheme="minorHAnsi" w:eastAsia="Cambria" w:hAnsiTheme="minorHAnsi" w:cstheme="minorHAnsi"/>
          <w:b/>
          <w:color w:val="000000"/>
          <w:sz w:val="24"/>
          <w:szCs w:val="24"/>
          <w:lang w:val="cs-CZ"/>
        </w:rPr>
        <w:t>ulega zmianie</w:t>
      </w:r>
      <w:r w:rsidR="00043040" w:rsidRPr="00043040">
        <w:rPr>
          <w:rFonts w:asciiTheme="minorHAnsi" w:eastAsia="Cambria" w:hAnsiTheme="minorHAnsi" w:cstheme="minorHAnsi"/>
          <w:color w:val="000000"/>
          <w:sz w:val="24"/>
          <w:szCs w:val="24"/>
          <w:lang w:val="cs-CZ"/>
        </w:rPr>
        <w:t xml:space="preserve"> </w:t>
      </w:r>
      <w:r w:rsidR="00043040" w:rsidRPr="00043040">
        <w:rPr>
          <w:rFonts w:asciiTheme="minorHAnsi" w:eastAsia="Cambria" w:hAnsiTheme="minorHAnsi" w:cstheme="minorHAnsi"/>
          <w:color w:val="000000"/>
          <w:sz w:val="24"/>
          <w:szCs w:val="24"/>
          <w:lang w:val="cs-CZ"/>
        </w:rPr>
        <w:br/>
        <w:t xml:space="preserve">i jest wyznaczony na dzień </w:t>
      </w:r>
      <w:r w:rsidR="00043040" w:rsidRPr="00035A8D">
        <w:rPr>
          <w:rFonts w:asciiTheme="minorHAnsi" w:eastAsia="Cambria" w:hAnsiTheme="minorHAnsi" w:cstheme="minorHAnsi"/>
          <w:b/>
          <w:bCs/>
          <w:color w:val="000000"/>
          <w:sz w:val="24"/>
          <w:szCs w:val="24"/>
          <w:lang w:val="cs-CZ"/>
        </w:rPr>
        <w:t>11 kwietnia 2023</w:t>
      </w:r>
      <w:r w:rsidR="00043040" w:rsidRPr="00043040">
        <w:rPr>
          <w:rFonts w:asciiTheme="minorHAnsi" w:hAnsiTheme="minorHAnsi" w:cstheme="minorHAnsi"/>
          <w:b/>
          <w:sz w:val="24"/>
          <w:szCs w:val="24"/>
        </w:rPr>
        <w:t xml:space="preserve"> roku</w:t>
      </w:r>
      <w:r w:rsidR="00043040" w:rsidRPr="00043040">
        <w:rPr>
          <w:rFonts w:asciiTheme="minorHAnsi" w:eastAsia="Cambria" w:hAnsiTheme="minorHAnsi" w:cstheme="minorHAnsi"/>
          <w:b/>
          <w:color w:val="000000"/>
          <w:sz w:val="24"/>
          <w:szCs w:val="24"/>
          <w:lang w:val="cs-CZ"/>
        </w:rPr>
        <w:t xml:space="preserve"> do godziny 10.00. </w:t>
      </w:r>
      <w:r w:rsidR="00043040" w:rsidRPr="00043040">
        <w:rPr>
          <w:rFonts w:asciiTheme="minorHAnsi" w:eastAsia="Cambria" w:hAnsiTheme="minorHAnsi" w:cstheme="minorHAnsi"/>
          <w:color w:val="000000"/>
          <w:sz w:val="24"/>
          <w:szCs w:val="24"/>
          <w:lang w:val="cs-CZ"/>
        </w:rPr>
        <w:t>Miejsce składania ofert pozostaje bez zmian.</w:t>
      </w:r>
      <w:r w:rsidR="00043040" w:rsidRPr="00043040">
        <w:rPr>
          <w:rFonts w:asciiTheme="minorHAnsi" w:hAnsiTheme="minorHAnsi" w:cstheme="minorHAnsi"/>
          <w:sz w:val="24"/>
          <w:szCs w:val="24"/>
        </w:rPr>
        <w:t xml:space="preserve"> </w:t>
      </w:r>
    </w:p>
    <w:p w14:paraId="64454461" w14:textId="49394064" w:rsidR="007C3781" w:rsidRPr="00035A8D" w:rsidRDefault="007C3781" w:rsidP="00043040">
      <w:pPr>
        <w:pStyle w:val="Standard"/>
        <w:spacing w:line="276" w:lineRule="auto"/>
        <w:jc w:val="both"/>
        <w:rPr>
          <w:rFonts w:asciiTheme="minorHAnsi" w:hAnsiTheme="minorHAnsi" w:cstheme="minorHAnsi"/>
        </w:rPr>
      </w:pPr>
    </w:p>
    <w:sectPr w:rsidR="007C3781" w:rsidRPr="00035A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r>
        <w:separator/>
      </w:r>
    </w:p>
  </w:endnote>
  <w:endnote w:type="continuationSeparator" w:id="0">
    <w:p w14:paraId="5D4C6A30" w14:textId="77777777" w:rsidR="00A44987" w:rsidRDefault="00A44987" w:rsidP="00B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r>
        <w:separator/>
      </w:r>
    </w:p>
  </w:footnote>
  <w:footnote w:type="continuationSeparator" w:id="0">
    <w:p w14:paraId="526F60B8" w14:textId="77777777" w:rsidR="00A44987" w:rsidRDefault="00A44987" w:rsidP="00BC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78"/>
    <w:multiLevelType w:val="hybridMultilevel"/>
    <w:tmpl w:val="225EC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D27449"/>
    <w:multiLevelType w:val="hybridMultilevel"/>
    <w:tmpl w:val="BF9C7B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A2D9C"/>
    <w:multiLevelType w:val="hybridMultilevel"/>
    <w:tmpl w:val="E4926DB4"/>
    <w:lvl w:ilvl="0" w:tplc="CF6055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15D08"/>
    <w:multiLevelType w:val="hybridMultilevel"/>
    <w:tmpl w:val="6F7A38D2"/>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D34FB"/>
    <w:multiLevelType w:val="hybridMultilevel"/>
    <w:tmpl w:val="6EA8A334"/>
    <w:lvl w:ilvl="0" w:tplc="30CA2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4D0CD4"/>
    <w:multiLevelType w:val="hybridMultilevel"/>
    <w:tmpl w:val="AE0C9B48"/>
    <w:lvl w:ilvl="0" w:tplc="49C6A3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179C7"/>
    <w:multiLevelType w:val="hybridMultilevel"/>
    <w:tmpl w:val="BD584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27D1"/>
    <w:multiLevelType w:val="hybridMultilevel"/>
    <w:tmpl w:val="A08A5DDC"/>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3D74048"/>
    <w:multiLevelType w:val="hybridMultilevel"/>
    <w:tmpl w:val="871EF0D4"/>
    <w:lvl w:ilvl="0" w:tplc="CF6055C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C550F13"/>
    <w:multiLevelType w:val="hybridMultilevel"/>
    <w:tmpl w:val="04CEC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A55CBE"/>
    <w:multiLevelType w:val="hybridMultilevel"/>
    <w:tmpl w:val="B52042A0"/>
    <w:lvl w:ilvl="0" w:tplc="9264728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B2E4789"/>
    <w:multiLevelType w:val="hybridMultilevel"/>
    <w:tmpl w:val="B5EE0862"/>
    <w:lvl w:ilvl="0" w:tplc="E7DEC1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7A120B"/>
    <w:multiLevelType w:val="hybridMultilevel"/>
    <w:tmpl w:val="B5C00302"/>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8F144B"/>
    <w:multiLevelType w:val="hybridMultilevel"/>
    <w:tmpl w:val="48508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114D4"/>
    <w:multiLevelType w:val="hybridMultilevel"/>
    <w:tmpl w:val="7BA88112"/>
    <w:lvl w:ilvl="0" w:tplc="9264728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6645665"/>
    <w:multiLevelType w:val="hybridMultilevel"/>
    <w:tmpl w:val="565A0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0D31CD"/>
    <w:multiLevelType w:val="hybridMultilevel"/>
    <w:tmpl w:val="80FCD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F07D98"/>
    <w:multiLevelType w:val="hybridMultilevel"/>
    <w:tmpl w:val="02865110"/>
    <w:lvl w:ilvl="0" w:tplc="285E10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8A1F17"/>
    <w:multiLevelType w:val="hybridMultilevel"/>
    <w:tmpl w:val="2BB4EBD4"/>
    <w:lvl w:ilvl="0" w:tplc="88BC02DC">
      <w:start w:val="1"/>
      <w:numFmt w:val="upperRoman"/>
      <w:lvlText w:val="%1."/>
      <w:lvlJc w:val="left"/>
      <w:pPr>
        <w:ind w:left="360" w:hanging="360"/>
      </w:pPr>
      <w:rPr>
        <w:rFonts w:hint="default"/>
      </w:rPr>
    </w:lvl>
    <w:lvl w:ilvl="1" w:tplc="BE461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912A78"/>
    <w:multiLevelType w:val="hybridMultilevel"/>
    <w:tmpl w:val="DE3C3F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9F32B7"/>
    <w:multiLevelType w:val="hybridMultilevel"/>
    <w:tmpl w:val="89785EFC"/>
    <w:lvl w:ilvl="0" w:tplc="92647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8671A8"/>
    <w:multiLevelType w:val="hybridMultilevel"/>
    <w:tmpl w:val="23AE2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C23729"/>
    <w:multiLevelType w:val="hybridMultilevel"/>
    <w:tmpl w:val="D12ADD02"/>
    <w:lvl w:ilvl="0" w:tplc="04150011">
      <w:start w:val="1"/>
      <w:numFmt w:val="decimal"/>
      <w:lvlText w:val="%1)"/>
      <w:lvlJc w:val="left"/>
      <w:pPr>
        <w:ind w:left="72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0107B9"/>
    <w:multiLevelType w:val="hybridMultilevel"/>
    <w:tmpl w:val="F7E0EA08"/>
    <w:lvl w:ilvl="0" w:tplc="92647288">
      <w:start w:val="1"/>
      <w:numFmt w:val="bullet"/>
      <w:lvlText w:val=""/>
      <w:lvlJc w:val="left"/>
      <w:pPr>
        <w:ind w:left="564" w:hanging="360"/>
      </w:pPr>
      <w:rPr>
        <w:rFonts w:ascii="Symbol" w:hAnsi="Symbol" w:hint="default"/>
      </w:rPr>
    </w:lvl>
    <w:lvl w:ilvl="1" w:tplc="04150003">
      <w:start w:val="1"/>
      <w:numFmt w:val="bullet"/>
      <w:lvlText w:val="o"/>
      <w:lvlJc w:val="left"/>
      <w:pPr>
        <w:ind w:left="1284" w:hanging="360"/>
      </w:pPr>
      <w:rPr>
        <w:rFonts w:ascii="Courier New" w:hAnsi="Courier New" w:cs="Courier New" w:hint="default"/>
      </w:rPr>
    </w:lvl>
    <w:lvl w:ilvl="2" w:tplc="04150005" w:tentative="1">
      <w:start w:val="1"/>
      <w:numFmt w:val="bullet"/>
      <w:lvlText w:val=""/>
      <w:lvlJc w:val="left"/>
      <w:pPr>
        <w:ind w:left="2004" w:hanging="360"/>
      </w:pPr>
      <w:rPr>
        <w:rFonts w:ascii="Wingdings" w:hAnsi="Wingdings" w:hint="default"/>
      </w:rPr>
    </w:lvl>
    <w:lvl w:ilvl="3" w:tplc="04150001" w:tentative="1">
      <w:start w:val="1"/>
      <w:numFmt w:val="bullet"/>
      <w:lvlText w:val=""/>
      <w:lvlJc w:val="left"/>
      <w:pPr>
        <w:ind w:left="2724" w:hanging="360"/>
      </w:pPr>
      <w:rPr>
        <w:rFonts w:ascii="Symbol" w:hAnsi="Symbol" w:hint="default"/>
      </w:rPr>
    </w:lvl>
    <w:lvl w:ilvl="4" w:tplc="04150003" w:tentative="1">
      <w:start w:val="1"/>
      <w:numFmt w:val="bullet"/>
      <w:lvlText w:val="o"/>
      <w:lvlJc w:val="left"/>
      <w:pPr>
        <w:ind w:left="3444" w:hanging="360"/>
      </w:pPr>
      <w:rPr>
        <w:rFonts w:ascii="Courier New" w:hAnsi="Courier New" w:cs="Courier New" w:hint="default"/>
      </w:rPr>
    </w:lvl>
    <w:lvl w:ilvl="5" w:tplc="04150005" w:tentative="1">
      <w:start w:val="1"/>
      <w:numFmt w:val="bullet"/>
      <w:lvlText w:val=""/>
      <w:lvlJc w:val="left"/>
      <w:pPr>
        <w:ind w:left="4164" w:hanging="360"/>
      </w:pPr>
      <w:rPr>
        <w:rFonts w:ascii="Wingdings" w:hAnsi="Wingdings" w:hint="default"/>
      </w:rPr>
    </w:lvl>
    <w:lvl w:ilvl="6" w:tplc="04150001" w:tentative="1">
      <w:start w:val="1"/>
      <w:numFmt w:val="bullet"/>
      <w:lvlText w:val=""/>
      <w:lvlJc w:val="left"/>
      <w:pPr>
        <w:ind w:left="4884" w:hanging="360"/>
      </w:pPr>
      <w:rPr>
        <w:rFonts w:ascii="Symbol" w:hAnsi="Symbol" w:hint="default"/>
      </w:rPr>
    </w:lvl>
    <w:lvl w:ilvl="7" w:tplc="04150003" w:tentative="1">
      <w:start w:val="1"/>
      <w:numFmt w:val="bullet"/>
      <w:lvlText w:val="o"/>
      <w:lvlJc w:val="left"/>
      <w:pPr>
        <w:ind w:left="5604" w:hanging="360"/>
      </w:pPr>
      <w:rPr>
        <w:rFonts w:ascii="Courier New" w:hAnsi="Courier New" w:cs="Courier New" w:hint="default"/>
      </w:rPr>
    </w:lvl>
    <w:lvl w:ilvl="8" w:tplc="04150005" w:tentative="1">
      <w:start w:val="1"/>
      <w:numFmt w:val="bullet"/>
      <w:lvlText w:val=""/>
      <w:lvlJc w:val="left"/>
      <w:pPr>
        <w:ind w:left="6324" w:hanging="360"/>
      </w:pPr>
      <w:rPr>
        <w:rFonts w:ascii="Wingdings" w:hAnsi="Wingdings" w:hint="default"/>
      </w:rPr>
    </w:lvl>
  </w:abstractNum>
  <w:abstractNum w:abstractNumId="27" w15:restartNumberingAfterBreak="0">
    <w:nsid w:val="682813A6"/>
    <w:multiLevelType w:val="hybridMultilevel"/>
    <w:tmpl w:val="1BA88498"/>
    <w:lvl w:ilvl="0" w:tplc="92647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107F06"/>
    <w:multiLevelType w:val="hybridMultilevel"/>
    <w:tmpl w:val="E6AAC1B6"/>
    <w:lvl w:ilvl="0" w:tplc="9264728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04296E"/>
    <w:multiLevelType w:val="hybridMultilevel"/>
    <w:tmpl w:val="1AAC92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C4CC1"/>
    <w:multiLevelType w:val="hybridMultilevel"/>
    <w:tmpl w:val="8C728324"/>
    <w:lvl w:ilvl="0" w:tplc="59B83ABC">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C7D0E40"/>
    <w:multiLevelType w:val="hybridMultilevel"/>
    <w:tmpl w:val="D110D60C"/>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611999">
    <w:abstractNumId w:val="5"/>
  </w:num>
  <w:num w:numId="2" w16cid:durableId="1697384081">
    <w:abstractNumId w:val="4"/>
  </w:num>
  <w:num w:numId="3" w16cid:durableId="661084738">
    <w:abstractNumId w:val="21"/>
  </w:num>
  <w:num w:numId="4" w16cid:durableId="1348560210">
    <w:abstractNumId w:val="11"/>
  </w:num>
  <w:num w:numId="5" w16cid:durableId="1456174243">
    <w:abstractNumId w:val="13"/>
  </w:num>
  <w:num w:numId="6" w16cid:durableId="1698434642">
    <w:abstractNumId w:val="8"/>
  </w:num>
  <w:num w:numId="7" w16cid:durableId="69236329">
    <w:abstractNumId w:val="24"/>
  </w:num>
  <w:num w:numId="8" w16cid:durableId="2050254243">
    <w:abstractNumId w:val="10"/>
  </w:num>
  <w:num w:numId="9" w16cid:durableId="1603415292">
    <w:abstractNumId w:val="22"/>
  </w:num>
  <w:num w:numId="10" w16cid:durableId="2123528141">
    <w:abstractNumId w:val="20"/>
  </w:num>
  <w:num w:numId="11" w16cid:durableId="1373307096">
    <w:abstractNumId w:val="25"/>
  </w:num>
  <w:num w:numId="12" w16cid:durableId="1644970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273844">
    <w:abstractNumId w:val="2"/>
  </w:num>
  <w:num w:numId="14" w16cid:durableId="56167099">
    <w:abstractNumId w:val="16"/>
  </w:num>
  <w:num w:numId="15" w16cid:durableId="4700244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3527915">
    <w:abstractNumId w:val="14"/>
  </w:num>
  <w:num w:numId="17" w16cid:durableId="1829789550">
    <w:abstractNumId w:val="27"/>
  </w:num>
  <w:num w:numId="18" w16cid:durableId="1283852471">
    <w:abstractNumId w:val="26"/>
  </w:num>
  <w:num w:numId="19" w16cid:durableId="382481426">
    <w:abstractNumId w:val="17"/>
  </w:num>
  <w:num w:numId="20" w16cid:durableId="1640912503">
    <w:abstractNumId w:val="15"/>
  </w:num>
  <w:num w:numId="21" w16cid:durableId="1247425634">
    <w:abstractNumId w:val="31"/>
  </w:num>
  <w:num w:numId="22" w16cid:durableId="1569268718">
    <w:abstractNumId w:val="23"/>
  </w:num>
  <w:num w:numId="23" w16cid:durableId="387192259">
    <w:abstractNumId w:val="9"/>
  </w:num>
  <w:num w:numId="24" w16cid:durableId="76825380">
    <w:abstractNumId w:val="28"/>
  </w:num>
  <w:num w:numId="25" w16cid:durableId="106581618">
    <w:abstractNumId w:val="12"/>
  </w:num>
  <w:num w:numId="26" w16cid:durableId="696663974">
    <w:abstractNumId w:val="19"/>
  </w:num>
  <w:num w:numId="27" w16cid:durableId="2145418800">
    <w:abstractNumId w:val="3"/>
  </w:num>
  <w:num w:numId="28" w16cid:durableId="694692003">
    <w:abstractNumId w:val="1"/>
  </w:num>
  <w:num w:numId="29" w16cid:durableId="2073042284">
    <w:abstractNumId w:val="0"/>
  </w:num>
  <w:num w:numId="30" w16cid:durableId="922177352">
    <w:abstractNumId w:val="18"/>
  </w:num>
  <w:num w:numId="31" w16cid:durableId="1647585246">
    <w:abstractNumId w:val="7"/>
  </w:num>
  <w:num w:numId="32" w16cid:durableId="650251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35A8D"/>
    <w:rsid w:val="00043040"/>
    <w:rsid w:val="000550AC"/>
    <w:rsid w:val="00383BD7"/>
    <w:rsid w:val="00391E7C"/>
    <w:rsid w:val="0044651A"/>
    <w:rsid w:val="004A6054"/>
    <w:rsid w:val="004B26AA"/>
    <w:rsid w:val="005D21AF"/>
    <w:rsid w:val="006011C0"/>
    <w:rsid w:val="007A41EC"/>
    <w:rsid w:val="007C1E6F"/>
    <w:rsid w:val="007C3781"/>
    <w:rsid w:val="008D2E22"/>
    <w:rsid w:val="009B782D"/>
    <w:rsid w:val="00A30DB4"/>
    <w:rsid w:val="00A44987"/>
    <w:rsid w:val="00A53113"/>
    <w:rsid w:val="00BC7676"/>
    <w:rsid w:val="00BE4828"/>
    <w:rsid w:val="00CD41DF"/>
    <w:rsid w:val="00DB6F38"/>
    <w:rsid w:val="00DD0B07"/>
    <w:rsid w:val="00F72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chartTrackingRefBased/>
  <w15:docId w15:val="{8332FD66-F883-4F7E-B59E-19E435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1DF"/>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pPr>
  </w:style>
  <w:style w:type="character" w:customStyle="1" w:styleId="StopkaZnak">
    <w:name w:val="Stopka Znak"/>
    <w:basedOn w:val="Domylnaczcionkaakapitu"/>
    <w:link w:val="Stopka"/>
    <w:uiPriority w:val="99"/>
    <w:rsid w:val="00BC7676"/>
  </w:style>
  <w:style w:type="paragraph" w:customStyle="1" w:styleId="Standard">
    <w:name w:val="Standard"/>
    <w:rsid w:val="00CD41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CD41DF"/>
    <w:pPr>
      <w:spacing w:after="120"/>
    </w:pPr>
  </w:style>
  <w:style w:type="paragraph" w:styleId="Akapitzlist">
    <w:name w:val="List Paragraph"/>
    <w:basedOn w:val="Normalny"/>
    <w:link w:val="AkapitzlistZnak"/>
    <w:uiPriority w:val="99"/>
    <w:qFormat/>
    <w:rsid w:val="00CD41DF"/>
    <w:pPr>
      <w:ind w:left="720"/>
      <w:contextualSpacing/>
    </w:pPr>
  </w:style>
  <w:style w:type="character" w:customStyle="1" w:styleId="markedcontent">
    <w:name w:val="markedcontent"/>
    <w:basedOn w:val="Domylnaczcionkaakapitu"/>
    <w:rsid w:val="00CD41DF"/>
  </w:style>
  <w:style w:type="character" w:styleId="Pogrubienie">
    <w:name w:val="Strong"/>
    <w:basedOn w:val="Domylnaczcionkaakapitu"/>
    <w:uiPriority w:val="22"/>
    <w:qFormat/>
    <w:rsid w:val="00CD41DF"/>
    <w:rPr>
      <w:b/>
      <w:bCs/>
    </w:rPr>
  </w:style>
  <w:style w:type="paragraph" w:styleId="NormalnyWeb">
    <w:name w:val="Normal (Web)"/>
    <w:basedOn w:val="Normalny"/>
    <w:uiPriority w:val="99"/>
    <w:unhideWhenUsed/>
    <w:rsid w:val="00CD41DF"/>
    <w:pPr>
      <w:spacing w:before="100" w:beforeAutospacing="1" w:after="100" w:afterAutospacing="1"/>
    </w:pPr>
    <w:rPr>
      <w:rFonts w:ascii="Times New Roman" w:hAnsi="Times New Roman"/>
      <w:sz w:val="24"/>
      <w:szCs w:val="24"/>
    </w:rPr>
  </w:style>
  <w:style w:type="paragraph" w:customStyle="1" w:styleId="Default">
    <w:name w:val="Default"/>
    <w:rsid w:val="00CD41D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CD41DF"/>
    <w:rPr>
      <w:rFonts w:ascii="Trebuchet MS" w:eastAsia="Times New Roman" w:hAnsi="Trebuchet MS" w:cs="Times New Roman"/>
      <w:lang w:eastAsia="pl-PL"/>
    </w:rPr>
  </w:style>
  <w:style w:type="character" w:styleId="Hipercze">
    <w:name w:val="Hyperlink"/>
    <w:basedOn w:val="Domylnaczcionkaakapitu"/>
    <w:uiPriority w:val="99"/>
    <w:rsid w:val="008D2E22"/>
    <w:rPr>
      <w:color w:val="0000FF"/>
      <w:u w:val="single"/>
    </w:rPr>
  </w:style>
  <w:style w:type="character" w:styleId="Nierozpoznanawzmianka">
    <w:name w:val="Unresolved Mention"/>
    <w:basedOn w:val="Domylnaczcionkaakapitu"/>
    <w:uiPriority w:val="99"/>
    <w:semiHidden/>
    <w:unhideWhenUsed/>
    <w:rsid w:val="008D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421</Words>
  <Characters>2528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13</cp:revision>
  <dcterms:created xsi:type="dcterms:W3CDTF">2023-03-09T09:50:00Z</dcterms:created>
  <dcterms:modified xsi:type="dcterms:W3CDTF">2023-04-05T12:39:00Z</dcterms:modified>
</cp:coreProperties>
</file>