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107808CF" w:rsidR="008037BA" w:rsidRPr="006E378F" w:rsidRDefault="00503E15" w:rsidP="008037BA">
      <w:pPr>
        <w:spacing w:after="0" w:line="240" w:lineRule="auto"/>
        <w:rPr>
          <w:rFonts w:ascii="Arial" w:hAnsi="Arial" w:cs="Arial"/>
        </w:rPr>
      </w:pPr>
      <w:r w:rsidRPr="006E378F">
        <w:rPr>
          <w:rFonts w:ascii="Arial" w:hAnsi="Arial" w:cs="Arial"/>
        </w:rPr>
        <w:t>GM.272.</w:t>
      </w:r>
      <w:r w:rsidR="00C60B4E" w:rsidRPr="006E378F">
        <w:rPr>
          <w:rFonts w:ascii="Arial" w:hAnsi="Arial" w:cs="Arial"/>
        </w:rPr>
        <w:t>1</w:t>
      </w:r>
      <w:r w:rsidR="007234FB" w:rsidRPr="006E378F">
        <w:rPr>
          <w:rFonts w:ascii="Arial" w:hAnsi="Arial" w:cs="Arial"/>
        </w:rPr>
        <w:t>.</w:t>
      </w:r>
      <w:r w:rsidR="00CA399D" w:rsidRPr="006E378F">
        <w:rPr>
          <w:rFonts w:ascii="Arial" w:hAnsi="Arial" w:cs="Arial"/>
        </w:rPr>
        <w:t>8</w:t>
      </w:r>
      <w:r w:rsidR="00BF0E98" w:rsidRPr="006E378F">
        <w:rPr>
          <w:rFonts w:ascii="Arial" w:hAnsi="Arial" w:cs="Arial"/>
        </w:rPr>
        <w:t>.</w:t>
      </w:r>
      <w:r w:rsidR="00C60B4E" w:rsidRPr="006E378F">
        <w:rPr>
          <w:rFonts w:ascii="Arial" w:hAnsi="Arial" w:cs="Arial"/>
        </w:rPr>
        <w:t>202</w:t>
      </w:r>
      <w:r w:rsidR="00FB0AD0" w:rsidRPr="006E378F">
        <w:rPr>
          <w:rFonts w:ascii="Arial" w:hAnsi="Arial" w:cs="Arial"/>
        </w:rPr>
        <w:t>2</w:t>
      </w:r>
    </w:p>
    <w:p w14:paraId="56D2B313" w14:textId="7F450143" w:rsidR="009015C9" w:rsidRPr="00737480" w:rsidRDefault="00414736" w:rsidP="009015C9">
      <w:pPr>
        <w:spacing w:after="0" w:line="240" w:lineRule="auto"/>
        <w:rPr>
          <w:rFonts w:ascii="Arial" w:hAnsi="Arial" w:cs="Arial"/>
          <w:color w:val="E36C0A" w:themeColor="accent6" w:themeShade="BF"/>
        </w:rPr>
      </w:pPr>
      <w:r w:rsidRPr="00374083">
        <w:rPr>
          <w:rFonts w:ascii="Arial" w:hAnsi="Arial" w:cs="Arial"/>
        </w:rPr>
        <w:t xml:space="preserve">Biuletyn </w:t>
      </w:r>
      <w:r w:rsidRPr="00DF7EC5">
        <w:rPr>
          <w:rFonts w:ascii="Arial" w:hAnsi="Arial" w:cs="Arial"/>
        </w:rPr>
        <w:t xml:space="preserve">Zamówień Publicznych – ogłoszenie o </w:t>
      </w:r>
      <w:r w:rsidRPr="00310A78">
        <w:rPr>
          <w:rFonts w:ascii="Arial" w:hAnsi="Arial" w:cs="Arial"/>
        </w:rPr>
        <w:t>zamówieniu Nr</w:t>
      </w:r>
      <w:r w:rsidR="0097341D" w:rsidRPr="00310A78">
        <w:rPr>
          <w:rFonts w:ascii="Arial" w:hAnsi="Arial" w:cs="Arial"/>
        </w:rPr>
        <w:t xml:space="preserve"> </w:t>
      </w:r>
      <w:r w:rsidR="00CA7C15" w:rsidRPr="00310A78">
        <w:rPr>
          <w:rFonts w:ascii="Arial" w:eastAsia="Times New Roman" w:hAnsi="Arial" w:cs="Arial"/>
          <w:lang w:eastAsia="pl-PL"/>
        </w:rPr>
        <w:t>202</w:t>
      </w:r>
      <w:r w:rsidR="00FB0AD0" w:rsidRPr="00310A78">
        <w:rPr>
          <w:rFonts w:ascii="Arial" w:eastAsia="Times New Roman" w:hAnsi="Arial" w:cs="Arial"/>
          <w:lang w:eastAsia="pl-PL"/>
        </w:rPr>
        <w:t>2</w:t>
      </w:r>
      <w:r w:rsidR="00CA7C15" w:rsidRPr="00310A78">
        <w:rPr>
          <w:rFonts w:ascii="Arial" w:eastAsia="Times New Roman" w:hAnsi="Arial" w:cs="Arial"/>
          <w:lang w:eastAsia="pl-PL"/>
        </w:rPr>
        <w:t>/BZP</w:t>
      </w:r>
      <w:r w:rsidR="00FB0AD0" w:rsidRPr="00310A78">
        <w:rPr>
          <w:rFonts w:ascii="Arial" w:eastAsia="Times New Roman" w:hAnsi="Arial" w:cs="Arial"/>
          <w:lang w:eastAsia="pl-PL"/>
        </w:rPr>
        <w:t xml:space="preserve"> </w:t>
      </w:r>
      <w:r w:rsidR="00CA7C15" w:rsidRPr="00310A78">
        <w:rPr>
          <w:rFonts w:ascii="Arial" w:eastAsia="Times New Roman" w:hAnsi="Arial" w:cs="Arial"/>
          <w:lang w:eastAsia="pl-PL"/>
        </w:rPr>
        <w:t>00</w:t>
      </w:r>
      <w:r w:rsidR="00310A78" w:rsidRPr="00310A78">
        <w:rPr>
          <w:rFonts w:ascii="Arial" w:eastAsia="Times New Roman" w:hAnsi="Arial" w:cs="Arial"/>
          <w:lang w:eastAsia="pl-PL"/>
        </w:rPr>
        <w:t>403912</w:t>
      </w:r>
      <w:r w:rsidR="00CA7C15" w:rsidRPr="00310A78">
        <w:rPr>
          <w:rFonts w:ascii="Arial" w:eastAsia="Times New Roman" w:hAnsi="Arial" w:cs="Arial"/>
          <w:lang w:eastAsia="pl-PL"/>
        </w:rPr>
        <w:t xml:space="preserve">/01 </w:t>
      </w:r>
      <w:r w:rsidR="00AC0D1A" w:rsidRPr="00310A78">
        <w:rPr>
          <w:rFonts w:ascii="Arial" w:eastAsia="Times New Roman" w:hAnsi="Arial" w:cs="Arial"/>
          <w:lang w:eastAsia="pl-PL"/>
        </w:rPr>
        <w:t xml:space="preserve">z dnia </w:t>
      </w:r>
      <w:r w:rsidR="00FD2D13" w:rsidRPr="006E378F">
        <w:rPr>
          <w:rFonts w:ascii="Arial" w:eastAsia="Times New Roman" w:hAnsi="Arial" w:cs="Arial"/>
          <w:lang w:eastAsia="pl-PL"/>
        </w:rPr>
        <w:t>2</w:t>
      </w:r>
      <w:r w:rsidR="00CA399D" w:rsidRPr="006E378F">
        <w:rPr>
          <w:rFonts w:ascii="Arial" w:eastAsia="Times New Roman" w:hAnsi="Arial" w:cs="Arial"/>
          <w:lang w:eastAsia="pl-PL"/>
        </w:rPr>
        <w:t>1</w:t>
      </w:r>
      <w:r w:rsidR="00BD24CE" w:rsidRPr="006E378F">
        <w:rPr>
          <w:rFonts w:ascii="Arial" w:eastAsia="Times New Roman" w:hAnsi="Arial" w:cs="Arial"/>
          <w:lang w:eastAsia="pl-PL"/>
        </w:rPr>
        <w:t>.</w:t>
      </w:r>
      <w:r w:rsidR="00CA399D" w:rsidRPr="006E378F">
        <w:rPr>
          <w:rFonts w:ascii="Arial" w:eastAsia="Times New Roman" w:hAnsi="Arial" w:cs="Arial"/>
          <w:lang w:eastAsia="pl-PL"/>
        </w:rPr>
        <w:t>10</w:t>
      </w:r>
      <w:r w:rsidR="00BD24CE" w:rsidRPr="006E378F">
        <w:rPr>
          <w:rFonts w:ascii="Arial" w:eastAsia="Times New Roman" w:hAnsi="Arial" w:cs="Arial"/>
          <w:lang w:eastAsia="pl-PL"/>
        </w:rPr>
        <w:t>.202</w:t>
      </w:r>
      <w:r w:rsidR="00FB0AD0" w:rsidRPr="006E378F">
        <w:rPr>
          <w:rFonts w:ascii="Arial" w:eastAsia="Times New Roman" w:hAnsi="Arial" w:cs="Arial"/>
          <w:lang w:eastAsia="pl-PL"/>
        </w:rPr>
        <w:t>2</w:t>
      </w:r>
      <w:r w:rsidR="00BD24CE" w:rsidRPr="006E378F">
        <w:rPr>
          <w:rFonts w:ascii="Arial" w:eastAsia="Times New Roman" w:hAnsi="Arial" w:cs="Arial"/>
          <w:lang w:eastAsia="pl-PL"/>
        </w:rPr>
        <w:t xml:space="preserve">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008C761C" w14:textId="0D20A7B4" w:rsidR="00FB0AD0" w:rsidRPr="007A097F" w:rsidRDefault="00737480" w:rsidP="00FB0AD0">
      <w:pPr>
        <w:spacing w:after="0" w:line="240" w:lineRule="auto"/>
        <w:jc w:val="center"/>
        <w:rPr>
          <w:rFonts w:ascii="Arial" w:hAnsi="Arial" w:cs="Arial"/>
          <w:b/>
          <w:bCs/>
          <w:i/>
          <w:iCs/>
          <w:sz w:val="28"/>
          <w:szCs w:val="28"/>
        </w:rPr>
      </w:pPr>
      <w:r>
        <w:rPr>
          <w:rFonts w:ascii="Arial" w:hAnsi="Arial" w:cs="Arial"/>
          <w:b/>
          <w:bCs/>
          <w:i/>
          <w:iCs/>
          <w:sz w:val="28"/>
          <w:szCs w:val="28"/>
        </w:rPr>
        <w:t xml:space="preserve">Pełnienie funkcji inspektora nadzoru inwestorskiego </w:t>
      </w:r>
      <w:r w:rsidR="00D96F62">
        <w:rPr>
          <w:rFonts w:ascii="Arial" w:hAnsi="Arial" w:cs="Arial"/>
          <w:b/>
          <w:bCs/>
          <w:i/>
          <w:iCs/>
          <w:sz w:val="28"/>
          <w:szCs w:val="28"/>
        </w:rPr>
        <w:t xml:space="preserve">nad robotami budowlanymi związanymi z realizacją zadania: </w:t>
      </w:r>
      <w:r w:rsidR="00FB0AD0" w:rsidRPr="007A097F">
        <w:rPr>
          <w:rFonts w:ascii="Arial" w:hAnsi="Arial" w:cs="Arial"/>
          <w:b/>
          <w:bCs/>
          <w:i/>
          <w:iCs/>
          <w:sz w:val="28"/>
          <w:szCs w:val="28"/>
        </w:rPr>
        <w:t>Przebudowa ciągu komunikacyjnego obejmującego drogę powiatową Nr 1248N na odcinku Tereszewo – Nielbark oraz drogę powiatową Nr 1319N na odcinku Kurzętnik - Kaługa</w:t>
      </w:r>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28805FB2" w:rsidR="006004E2" w:rsidRDefault="006004E2" w:rsidP="006004E2">
      <w:pPr>
        <w:spacing w:after="0" w:line="240" w:lineRule="auto"/>
        <w:rPr>
          <w:rFonts w:ascii="Arial" w:hAnsi="Arial" w:cs="Arial"/>
        </w:rPr>
      </w:pPr>
    </w:p>
    <w:p w14:paraId="6DFB67BF" w14:textId="77777777" w:rsidR="00CA399D" w:rsidRPr="00671FD0" w:rsidRDefault="00CA399D"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6847A301"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4E61DE">
        <w:rPr>
          <w:rFonts w:ascii="Arial" w:hAnsi="Arial" w:cs="Arial"/>
        </w:rPr>
        <w:t xml:space="preserve">i 3a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A41933" w:rsidRDefault="006004E2" w:rsidP="006004E2">
      <w:pPr>
        <w:spacing w:after="0" w:line="240" w:lineRule="auto"/>
        <w:rPr>
          <w:rFonts w:ascii="Arial" w:hAnsi="Arial" w:cs="Arial"/>
        </w:rPr>
      </w:pPr>
      <w:r w:rsidRPr="00A41933">
        <w:rPr>
          <w:rFonts w:ascii="Arial" w:hAnsi="Arial" w:cs="Arial"/>
        </w:rPr>
        <w:t>Załącznik nr 5 Wzór umowy</w:t>
      </w:r>
    </w:p>
    <w:p w14:paraId="65DF13BF" w14:textId="364407A8" w:rsidR="00A41933" w:rsidRPr="00A41933" w:rsidRDefault="00EA6CE4" w:rsidP="006004E2">
      <w:pPr>
        <w:spacing w:after="0" w:line="240" w:lineRule="auto"/>
        <w:rPr>
          <w:rFonts w:ascii="Arial" w:hAnsi="Arial" w:cs="Arial"/>
        </w:rPr>
      </w:pPr>
      <w:bookmarkStart w:id="1" w:name="_Hlk65755013"/>
      <w:r w:rsidRPr="00A41933">
        <w:rPr>
          <w:rFonts w:ascii="Arial" w:hAnsi="Arial" w:cs="Arial"/>
        </w:rPr>
        <w:t xml:space="preserve">Załącznik nr 6 </w:t>
      </w:r>
      <w:r w:rsidR="00A41933" w:rsidRPr="00A41933">
        <w:rPr>
          <w:rFonts w:ascii="Arial" w:hAnsi="Arial" w:cs="Arial"/>
        </w:rPr>
        <w:t xml:space="preserve">Wykaz usług (wzór) </w:t>
      </w:r>
    </w:p>
    <w:bookmarkEnd w:id="1"/>
    <w:p w14:paraId="19AEA137" w14:textId="4050A855" w:rsidR="007D2A2F" w:rsidRPr="00A41933" w:rsidRDefault="007D2A2F" w:rsidP="006004E2">
      <w:pPr>
        <w:spacing w:after="0" w:line="240" w:lineRule="auto"/>
        <w:rPr>
          <w:rFonts w:ascii="Arial" w:hAnsi="Arial" w:cs="Arial"/>
        </w:rPr>
      </w:pPr>
      <w:r w:rsidRPr="00A41933">
        <w:rPr>
          <w:rFonts w:ascii="Arial" w:hAnsi="Arial" w:cs="Arial"/>
        </w:rPr>
        <w:t xml:space="preserve">Załącznik nr </w:t>
      </w:r>
      <w:r w:rsidR="00FD2D13" w:rsidRPr="00A41933">
        <w:rPr>
          <w:rFonts w:ascii="Arial" w:hAnsi="Arial" w:cs="Arial"/>
        </w:rPr>
        <w:t>7</w:t>
      </w:r>
      <w:r w:rsidRPr="00A41933">
        <w:rPr>
          <w:rFonts w:ascii="Arial" w:hAnsi="Arial" w:cs="Arial"/>
        </w:rPr>
        <w:t xml:space="preserve"> </w:t>
      </w:r>
      <w:r w:rsidR="00A41933" w:rsidRPr="00A41933">
        <w:rPr>
          <w:rFonts w:ascii="Arial" w:hAnsi="Arial" w:cs="Arial"/>
        </w:rPr>
        <w:t>Wykaz osób (wzór)</w:t>
      </w:r>
    </w:p>
    <w:p w14:paraId="056EDC60" w14:textId="23F31301" w:rsidR="00EA6CE4" w:rsidRPr="00A41933" w:rsidRDefault="006004E2" w:rsidP="006004E2">
      <w:pPr>
        <w:spacing w:after="0" w:line="240" w:lineRule="auto"/>
        <w:rPr>
          <w:rFonts w:ascii="Arial" w:hAnsi="Arial" w:cs="Arial"/>
        </w:rPr>
      </w:pPr>
      <w:r w:rsidRPr="00A41933">
        <w:rPr>
          <w:rFonts w:ascii="Arial" w:hAnsi="Arial" w:cs="Arial"/>
        </w:rPr>
        <w:t xml:space="preserve">Załącznik nr </w:t>
      </w:r>
      <w:r w:rsidR="00FD2D13" w:rsidRPr="00A41933">
        <w:rPr>
          <w:rFonts w:ascii="Arial" w:hAnsi="Arial" w:cs="Arial"/>
        </w:rPr>
        <w:t>8</w:t>
      </w:r>
      <w:r w:rsidRPr="00A41933">
        <w:rPr>
          <w:rFonts w:ascii="Arial" w:hAnsi="Arial" w:cs="Arial"/>
        </w:rPr>
        <w:t xml:space="preserve"> </w:t>
      </w:r>
      <w:r w:rsidR="00A41933" w:rsidRPr="00A41933">
        <w:rPr>
          <w:rFonts w:ascii="Arial" w:hAnsi="Arial" w:cs="Arial"/>
        </w:rPr>
        <w:t>Wzór oświadczenia o przynależności lub braku przynależności do grupy kapitałowej</w:t>
      </w:r>
    </w:p>
    <w:p w14:paraId="57FF073D" w14:textId="6DC503F0" w:rsidR="00A41933" w:rsidRPr="00CA399D" w:rsidRDefault="00EA6CE4" w:rsidP="006004E2">
      <w:pPr>
        <w:spacing w:after="0" w:line="240" w:lineRule="auto"/>
        <w:rPr>
          <w:rFonts w:ascii="Arial" w:hAnsi="Arial" w:cs="Arial"/>
        </w:rPr>
      </w:pPr>
      <w:r w:rsidRPr="00CA399D">
        <w:rPr>
          <w:rFonts w:ascii="Arial" w:hAnsi="Arial" w:cs="Arial"/>
        </w:rPr>
        <w:t xml:space="preserve">Załącznik nr </w:t>
      </w:r>
      <w:r w:rsidR="00A41933" w:rsidRPr="00CA399D">
        <w:rPr>
          <w:rFonts w:ascii="Arial" w:hAnsi="Arial" w:cs="Arial"/>
        </w:rPr>
        <w:t>9 Dokumentacja projektowa</w:t>
      </w:r>
      <w:r w:rsidR="00CA399D" w:rsidRPr="00CA399D">
        <w:rPr>
          <w:rFonts w:ascii="Arial" w:hAnsi="Arial" w:cs="Arial"/>
        </w:rPr>
        <w:t xml:space="preserve"> na roboty budowlane </w:t>
      </w:r>
    </w:p>
    <w:p w14:paraId="286041BD" w14:textId="17D301E1" w:rsidR="00A41933" w:rsidRDefault="00A41933" w:rsidP="006004E2">
      <w:pPr>
        <w:spacing w:after="0" w:line="240" w:lineRule="auto"/>
        <w:rPr>
          <w:rFonts w:ascii="Arial" w:hAnsi="Arial" w:cs="Arial"/>
          <w:color w:val="E36C0A" w:themeColor="accent6" w:themeShade="BF"/>
        </w:rPr>
      </w:pP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2C2999D5" w14:textId="1F45424B" w:rsidR="00FD2D13" w:rsidRDefault="00FD2D13" w:rsidP="004E61DE">
      <w:pPr>
        <w:spacing w:after="0" w:line="240" w:lineRule="auto"/>
        <w:rPr>
          <w:rFonts w:ascii="Arial" w:hAnsi="Arial" w:cs="Arial"/>
        </w:rPr>
      </w:pPr>
    </w:p>
    <w:p w14:paraId="3F0D046C" w14:textId="77777777" w:rsidR="004E61DE" w:rsidRDefault="004E61DE" w:rsidP="004E61DE">
      <w:pPr>
        <w:spacing w:after="0" w:line="240" w:lineRule="auto"/>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6626E140" w:rsidR="009015C9" w:rsidRPr="00671FD0" w:rsidRDefault="00CA399D" w:rsidP="006004E2">
      <w:pPr>
        <w:spacing w:after="0" w:line="240" w:lineRule="auto"/>
        <w:jc w:val="center"/>
        <w:rPr>
          <w:rFonts w:ascii="Arial" w:hAnsi="Arial" w:cs="Arial"/>
        </w:rPr>
      </w:pPr>
      <w:r>
        <w:rPr>
          <w:rFonts w:ascii="Arial" w:hAnsi="Arial" w:cs="Arial"/>
        </w:rPr>
        <w:t>Październik</w:t>
      </w:r>
      <w:r w:rsidR="00A41933">
        <w:rPr>
          <w:rFonts w:ascii="Arial" w:hAnsi="Arial" w:cs="Arial"/>
        </w:rPr>
        <w:t xml:space="preserve"> </w:t>
      </w:r>
      <w:r w:rsidR="00C60B4E" w:rsidRPr="00671FD0">
        <w:rPr>
          <w:rFonts w:ascii="Arial" w:hAnsi="Arial" w:cs="Arial"/>
        </w:rPr>
        <w:t xml:space="preserve"> 202</w:t>
      </w:r>
      <w:r w:rsidR="00FB0AD0">
        <w:rPr>
          <w:rFonts w:ascii="Arial" w:hAnsi="Arial" w:cs="Arial"/>
        </w:rPr>
        <w:t>2</w:t>
      </w:r>
    </w:p>
    <w:p w14:paraId="5CA9FB5D" w14:textId="77777777" w:rsidR="00FD2D13" w:rsidRPr="00671FD0" w:rsidRDefault="00FD2D13" w:rsidP="00D96F62">
      <w:pPr>
        <w:spacing w:after="0" w:line="240" w:lineRule="auto"/>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17B98EF8"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008862D5" w:rsidRPr="001417FD">
          <w:rPr>
            <w:rStyle w:val="Hipercze"/>
            <w:rFonts w:ascii="Arial" w:hAnsi="Arial" w:cs="Arial"/>
            <w:b/>
            <w:bCs/>
          </w:rPr>
          <w:t>www.bip.powiat-nowomiejski.pl/zamowienia_publiczne/10183/status/rodzaj/wzp/zwr/0/</w:t>
        </w:r>
      </w:hyperlink>
      <w:r w:rsidR="008862D5">
        <w:rPr>
          <w:rFonts w:ascii="Arial" w:hAnsi="Arial" w:cs="Arial"/>
          <w:b/>
          <w:bCs/>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5BEE985D"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A399D">
        <w:rPr>
          <w:rFonts w:ascii="Arial" w:hAnsi="Arial" w:cs="Arial"/>
        </w:rPr>
        <w:t>2</w:t>
      </w:r>
      <w:r w:rsidR="00C91F6C">
        <w:rPr>
          <w:rFonts w:ascii="Arial" w:hAnsi="Arial" w:cs="Arial"/>
        </w:rPr>
        <w:t xml:space="preserve">r. poz. </w:t>
      </w:r>
      <w:r w:rsidR="00FD2D13">
        <w:rPr>
          <w:rFonts w:ascii="Arial" w:hAnsi="Arial" w:cs="Arial"/>
        </w:rPr>
        <w:t>1</w:t>
      </w:r>
      <w:r w:rsidR="00CA399D">
        <w:rPr>
          <w:rFonts w:ascii="Arial" w:hAnsi="Arial" w:cs="Arial"/>
        </w:rPr>
        <w:t>710</w:t>
      </w:r>
      <w:r w:rsidR="00C91F6C">
        <w:rPr>
          <w:rFonts w:ascii="Arial" w:hAnsi="Arial" w:cs="Arial"/>
        </w:rPr>
        <w:t xml:space="preserve">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rsidP="00E15225">
      <w:pPr>
        <w:pStyle w:val="Akapitzlist"/>
        <w:numPr>
          <w:ilvl w:val="0"/>
          <w:numId w:val="21"/>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0DB59915" w14:textId="77777777" w:rsidR="00CA399D" w:rsidRPr="00CA399D" w:rsidRDefault="00CD5267" w:rsidP="00CA399D">
      <w:pPr>
        <w:spacing w:after="0" w:line="240" w:lineRule="auto"/>
        <w:jc w:val="both"/>
        <w:rPr>
          <w:rFonts w:ascii="Arial" w:hAnsi="Arial" w:cs="Arial"/>
          <w:lang w:val="de-DE"/>
        </w:rPr>
      </w:pPr>
      <w:r>
        <w:rPr>
          <w:rFonts w:ascii="Arial" w:hAnsi="Arial" w:cs="Arial"/>
        </w:rPr>
        <w:t xml:space="preserve">2.16 </w:t>
      </w:r>
      <w:r w:rsidR="00CA399D">
        <w:rPr>
          <w:rFonts w:ascii="Arial" w:hAnsi="Arial" w:cs="Arial"/>
        </w:rPr>
        <w:t xml:space="preserve">Zamawiający wskazuje następujące powody niedokonania podziału zamówienia na części: </w:t>
      </w:r>
      <w:r w:rsidR="00CA399D" w:rsidRPr="00CA399D">
        <w:rPr>
          <w:rFonts w:ascii="Arial" w:hAnsi="Arial" w:cs="Arial"/>
          <w:lang w:val="de-DE"/>
        </w:rPr>
        <w:t xml:space="preserve">z </w:t>
      </w:r>
      <w:proofErr w:type="spellStart"/>
      <w:r w:rsidR="00CA399D" w:rsidRPr="00CA399D">
        <w:rPr>
          <w:rFonts w:ascii="Arial" w:hAnsi="Arial" w:cs="Arial"/>
          <w:lang w:val="de-DE"/>
        </w:rPr>
        <w:t>uwagi</w:t>
      </w:r>
      <w:proofErr w:type="spellEnd"/>
      <w:r w:rsidR="00CA399D" w:rsidRPr="00CA399D">
        <w:rPr>
          <w:rFonts w:ascii="Arial" w:hAnsi="Arial" w:cs="Arial"/>
          <w:lang w:val="de-DE"/>
        </w:rPr>
        <w:t xml:space="preserve"> na:</w:t>
      </w:r>
    </w:p>
    <w:p w14:paraId="0ABE8603" w14:textId="13C78DE5" w:rsidR="00CA399D" w:rsidRPr="00CA399D" w:rsidRDefault="00CA399D" w:rsidP="00CA399D">
      <w:pPr>
        <w:numPr>
          <w:ilvl w:val="0"/>
          <w:numId w:val="29"/>
        </w:numPr>
        <w:spacing w:after="0" w:line="240" w:lineRule="auto"/>
        <w:jc w:val="both"/>
        <w:rPr>
          <w:rFonts w:ascii="Arial" w:hAnsi="Arial" w:cs="Arial"/>
          <w:lang w:val="de-DE"/>
        </w:rPr>
      </w:pPr>
      <w:proofErr w:type="spellStart"/>
      <w:r w:rsidRPr="00CA399D">
        <w:rPr>
          <w:rFonts w:ascii="Arial" w:hAnsi="Arial" w:cs="Arial"/>
          <w:lang w:val="de-DE"/>
        </w:rPr>
        <w:t>brak</w:t>
      </w:r>
      <w:proofErr w:type="spellEnd"/>
      <w:r w:rsidRPr="00CA399D">
        <w:rPr>
          <w:rFonts w:ascii="Arial" w:hAnsi="Arial" w:cs="Arial"/>
          <w:lang w:val="de-DE"/>
        </w:rPr>
        <w:t xml:space="preserve"> </w:t>
      </w:r>
      <w:proofErr w:type="spellStart"/>
      <w:r w:rsidR="00301420">
        <w:rPr>
          <w:rFonts w:ascii="Arial" w:hAnsi="Arial" w:cs="Arial"/>
          <w:lang w:val="de-DE"/>
        </w:rPr>
        <w:t>możliwości</w:t>
      </w:r>
      <w:proofErr w:type="spellEnd"/>
      <w:r w:rsidR="00301420">
        <w:rPr>
          <w:rFonts w:ascii="Arial" w:hAnsi="Arial" w:cs="Arial"/>
          <w:lang w:val="de-DE"/>
        </w:rPr>
        <w:t xml:space="preserve"> </w:t>
      </w:r>
      <w:proofErr w:type="spellStart"/>
      <w:r w:rsidRPr="00CA399D">
        <w:rPr>
          <w:rFonts w:ascii="Arial" w:hAnsi="Arial" w:cs="Arial"/>
          <w:lang w:val="de-DE"/>
        </w:rPr>
        <w:t>skoordynowania</w:t>
      </w:r>
      <w:proofErr w:type="spellEnd"/>
      <w:r w:rsidRPr="00CA399D">
        <w:rPr>
          <w:rFonts w:ascii="Arial" w:hAnsi="Arial" w:cs="Arial"/>
          <w:lang w:val="de-DE"/>
        </w:rPr>
        <w:t xml:space="preserve"> </w:t>
      </w:r>
      <w:proofErr w:type="spellStart"/>
      <w:r w:rsidRPr="00CA399D">
        <w:rPr>
          <w:rFonts w:ascii="Arial" w:hAnsi="Arial" w:cs="Arial"/>
          <w:lang w:val="de-DE"/>
        </w:rPr>
        <w:t>działań</w:t>
      </w:r>
      <w:proofErr w:type="spellEnd"/>
      <w:r w:rsidRPr="00CA399D">
        <w:rPr>
          <w:rFonts w:ascii="Arial" w:hAnsi="Arial" w:cs="Arial"/>
          <w:lang w:val="de-DE"/>
        </w:rPr>
        <w:t xml:space="preserve"> </w:t>
      </w:r>
      <w:proofErr w:type="spellStart"/>
      <w:r w:rsidRPr="00CA399D">
        <w:rPr>
          <w:rFonts w:ascii="Arial" w:hAnsi="Arial" w:cs="Arial"/>
          <w:lang w:val="de-DE"/>
        </w:rPr>
        <w:t>różnych</w:t>
      </w:r>
      <w:proofErr w:type="spellEnd"/>
      <w:r w:rsidRPr="00CA399D">
        <w:rPr>
          <w:rFonts w:ascii="Arial" w:hAnsi="Arial" w:cs="Arial"/>
          <w:lang w:val="de-DE"/>
        </w:rPr>
        <w:t xml:space="preserve"> </w:t>
      </w:r>
      <w:proofErr w:type="spellStart"/>
      <w:r w:rsidRPr="00CA399D">
        <w:rPr>
          <w:rFonts w:ascii="Arial" w:hAnsi="Arial" w:cs="Arial"/>
          <w:lang w:val="de-DE"/>
        </w:rPr>
        <w:t>wykonawców</w:t>
      </w:r>
      <w:proofErr w:type="spellEnd"/>
      <w:r w:rsidRPr="00CA399D">
        <w:rPr>
          <w:rFonts w:ascii="Arial" w:hAnsi="Arial" w:cs="Arial"/>
          <w:lang w:val="de-DE"/>
        </w:rPr>
        <w:t xml:space="preserve"> </w:t>
      </w:r>
      <w:proofErr w:type="spellStart"/>
      <w:r w:rsidRPr="00CA399D">
        <w:rPr>
          <w:rFonts w:ascii="Arial" w:hAnsi="Arial" w:cs="Arial"/>
          <w:lang w:val="de-DE"/>
        </w:rPr>
        <w:t>realizujących</w:t>
      </w:r>
      <w:proofErr w:type="spellEnd"/>
      <w:r w:rsidRPr="00CA399D">
        <w:rPr>
          <w:rFonts w:ascii="Arial" w:hAnsi="Arial" w:cs="Arial"/>
          <w:lang w:val="de-DE"/>
        </w:rPr>
        <w:t xml:space="preserve"> </w:t>
      </w:r>
      <w:proofErr w:type="spellStart"/>
      <w:r w:rsidRPr="00CA399D">
        <w:rPr>
          <w:rFonts w:ascii="Arial" w:hAnsi="Arial" w:cs="Arial"/>
          <w:lang w:val="de-DE"/>
        </w:rPr>
        <w:t>poszczególne</w:t>
      </w:r>
      <w:proofErr w:type="spellEnd"/>
      <w:r w:rsidRPr="00CA399D">
        <w:rPr>
          <w:rFonts w:ascii="Arial" w:hAnsi="Arial" w:cs="Arial"/>
          <w:lang w:val="de-DE"/>
        </w:rPr>
        <w:t xml:space="preserve"> </w:t>
      </w:r>
      <w:proofErr w:type="spellStart"/>
      <w:r w:rsidRPr="00CA399D">
        <w:rPr>
          <w:rFonts w:ascii="Arial" w:hAnsi="Arial" w:cs="Arial"/>
          <w:lang w:val="de-DE"/>
        </w:rPr>
        <w:t>części</w:t>
      </w:r>
      <w:proofErr w:type="spellEnd"/>
      <w:r w:rsidRPr="00CA399D">
        <w:rPr>
          <w:rFonts w:ascii="Arial" w:hAnsi="Arial" w:cs="Arial"/>
          <w:lang w:val="de-DE"/>
        </w:rPr>
        <w:t xml:space="preserve"> </w:t>
      </w:r>
      <w:proofErr w:type="spellStart"/>
      <w:r w:rsidRPr="00CA399D">
        <w:rPr>
          <w:rFonts w:ascii="Arial" w:hAnsi="Arial" w:cs="Arial"/>
          <w:lang w:val="de-DE"/>
        </w:rPr>
        <w:t>zamówienia</w:t>
      </w:r>
      <w:proofErr w:type="spellEnd"/>
      <w:r w:rsidRPr="00CA399D">
        <w:rPr>
          <w:rFonts w:ascii="Arial" w:hAnsi="Arial" w:cs="Arial"/>
          <w:lang w:val="de-DE"/>
        </w:rPr>
        <w:t xml:space="preserve"> </w:t>
      </w:r>
      <w:r w:rsidR="00301420">
        <w:rPr>
          <w:rFonts w:ascii="Arial" w:hAnsi="Arial" w:cs="Arial"/>
          <w:lang w:val="de-DE"/>
        </w:rPr>
        <w:t>(</w:t>
      </w:r>
      <w:proofErr w:type="spellStart"/>
      <w:r w:rsidR="00301420">
        <w:rPr>
          <w:rFonts w:ascii="Arial" w:hAnsi="Arial" w:cs="Arial"/>
          <w:lang w:val="de-DE"/>
        </w:rPr>
        <w:t>zależne</w:t>
      </w:r>
      <w:proofErr w:type="spellEnd"/>
      <w:r w:rsidR="00301420">
        <w:rPr>
          <w:rFonts w:ascii="Arial" w:hAnsi="Arial" w:cs="Arial"/>
          <w:lang w:val="de-DE"/>
        </w:rPr>
        <w:t xml:space="preserve"> </w:t>
      </w:r>
      <w:proofErr w:type="spellStart"/>
      <w:r w:rsidR="00301420">
        <w:rPr>
          <w:rFonts w:ascii="Arial" w:hAnsi="Arial" w:cs="Arial"/>
          <w:lang w:val="de-DE"/>
        </w:rPr>
        <w:t>od</w:t>
      </w:r>
      <w:proofErr w:type="spellEnd"/>
      <w:r w:rsidR="00301420">
        <w:rPr>
          <w:rFonts w:ascii="Arial" w:hAnsi="Arial" w:cs="Arial"/>
          <w:lang w:val="de-DE"/>
        </w:rPr>
        <w:t xml:space="preserve"> </w:t>
      </w:r>
      <w:proofErr w:type="spellStart"/>
      <w:r w:rsidR="00301420">
        <w:rPr>
          <w:rFonts w:ascii="Arial" w:hAnsi="Arial" w:cs="Arial"/>
          <w:lang w:val="de-DE"/>
        </w:rPr>
        <w:t>siebie</w:t>
      </w:r>
      <w:proofErr w:type="spellEnd"/>
      <w:r w:rsidR="00301420">
        <w:rPr>
          <w:rFonts w:ascii="Arial" w:hAnsi="Arial" w:cs="Arial"/>
          <w:lang w:val="de-DE"/>
        </w:rPr>
        <w:t xml:space="preserve">, w </w:t>
      </w:r>
      <w:proofErr w:type="spellStart"/>
      <w:r w:rsidR="00301420">
        <w:rPr>
          <w:rFonts w:ascii="Arial" w:hAnsi="Arial" w:cs="Arial"/>
          <w:lang w:val="de-DE"/>
        </w:rPr>
        <w:t>tym</w:t>
      </w:r>
      <w:proofErr w:type="spellEnd"/>
      <w:r w:rsidR="00301420">
        <w:rPr>
          <w:rFonts w:ascii="Arial" w:hAnsi="Arial" w:cs="Arial"/>
          <w:lang w:val="de-DE"/>
        </w:rPr>
        <w:t xml:space="preserve"> </w:t>
      </w:r>
      <w:proofErr w:type="spellStart"/>
      <w:r w:rsidR="00301420">
        <w:rPr>
          <w:rFonts w:ascii="Arial" w:hAnsi="Arial" w:cs="Arial"/>
          <w:lang w:val="de-DE"/>
        </w:rPr>
        <w:t>samym</w:t>
      </w:r>
      <w:proofErr w:type="spellEnd"/>
      <w:r w:rsidR="00301420">
        <w:rPr>
          <w:rFonts w:ascii="Arial" w:hAnsi="Arial" w:cs="Arial"/>
          <w:lang w:val="de-DE"/>
        </w:rPr>
        <w:t xml:space="preserve"> </w:t>
      </w:r>
      <w:proofErr w:type="spellStart"/>
      <w:r w:rsidR="00301420">
        <w:rPr>
          <w:rFonts w:ascii="Arial" w:hAnsi="Arial" w:cs="Arial"/>
          <w:lang w:val="de-DE"/>
        </w:rPr>
        <w:t>czasie</w:t>
      </w:r>
      <w:proofErr w:type="spellEnd"/>
      <w:r w:rsidR="00301420">
        <w:rPr>
          <w:rFonts w:ascii="Arial" w:hAnsi="Arial" w:cs="Arial"/>
          <w:lang w:val="de-DE"/>
        </w:rPr>
        <w:t xml:space="preserve">), </w:t>
      </w:r>
      <w:proofErr w:type="spellStart"/>
      <w:r w:rsidR="00301420">
        <w:rPr>
          <w:rFonts w:ascii="Arial" w:hAnsi="Arial" w:cs="Arial"/>
          <w:lang w:val="de-DE"/>
        </w:rPr>
        <w:t>co</w:t>
      </w:r>
      <w:proofErr w:type="spellEnd"/>
      <w:r w:rsidR="00301420">
        <w:rPr>
          <w:rFonts w:ascii="Arial" w:hAnsi="Arial" w:cs="Arial"/>
          <w:lang w:val="de-DE"/>
        </w:rPr>
        <w:t xml:space="preserve"> </w:t>
      </w:r>
      <w:proofErr w:type="spellStart"/>
      <w:r w:rsidRPr="00CA399D">
        <w:rPr>
          <w:rFonts w:ascii="Arial" w:hAnsi="Arial" w:cs="Arial"/>
          <w:lang w:val="de-DE"/>
        </w:rPr>
        <w:t>zagraża</w:t>
      </w:r>
      <w:proofErr w:type="spellEnd"/>
      <w:r w:rsidRPr="00CA399D">
        <w:rPr>
          <w:rFonts w:ascii="Arial" w:hAnsi="Arial" w:cs="Arial"/>
          <w:lang w:val="de-DE"/>
        </w:rPr>
        <w:t xml:space="preserve"> </w:t>
      </w:r>
      <w:proofErr w:type="spellStart"/>
      <w:r w:rsidRPr="00CA399D">
        <w:rPr>
          <w:rFonts w:ascii="Arial" w:hAnsi="Arial" w:cs="Arial"/>
          <w:lang w:val="de-DE"/>
        </w:rPr>
        <w:t>właściwemu</w:t>
      </w:r>
      <w:proofErr w:type="spellEnd"/>
      <w:r w:rsidRPr="00CA399D">
        <w:rPr>
          <w:rFonts w:ascii="Arial" w:hAnsi="Arial" w:cs="Arial"/>
          <w:lang w:val="de-DE"/>
        </w:rPr>
        <w:t xml:space="preserve"> </w:t>
      </w:r>
      <w:proofErr w:type="spellStart"/>
      <w:r w:rsidRPr="00CA399D">
        <w:rPr>
          <w:rFonts w:ascii="Arial" w:hAnsi="Arial" w:cs="Arial"/>
          <w:lang w:val="de-DE"/>
        </w:rPr>
        <w:t>w</w:t>
      </w:r>
      <w:r w:rsidR="00301420">
        <w:rPr>
          <w:rFonts w:ascii="Arial" w:hAnsi="Arial" w:cs="Arial"/>
          <w:lang w:val="de-DE"/>
        </w:rPr>
        <w:t>y</w:t>
      </w:r>
      <w:r w:rsidRPr="00CA399D">
        <w:rPr>
          <w:rFonts w:ascii="Arial" w:hAnsi="Arial" w:cs="Arial"/>
          <w:lang w:val="de-DE"/>
        </w:rPr>
        <w:t>konaniu</w:t>
      </w:r>
      <w:proofErr w:type="spellEnd"/>
      <w:r w:rsidRPr="00CA399D">
        <w:rPr>
          <w:rFonts w:ascii="Arial" w:hAnsi="Arial" w:cs="Arial"/>
          <w:lang w:val="de-DE"/>
        </w:rPr>
        <w:t xml:space="preserve"> </w:t>
      </w:r>
      <w:proofErr w:type="spellStart"/>
      <w:r w:rsidRPr="00CA399D">
        <w:rPr>
          <w:rFonts w:ascii="Arial" w:hAnsi="Arial" w:cs="Arial"/>
          <w:lang w:val="de-DE"/>
        </w:rPr>
        <w:t>zadania</w:t>
      </w:r>
      <w:proofErr w:type="spellEnd"/>
      <w:r w:rsidRPr="00CA399D">
        <w:rPr>
          <w:rFonts w:ascii="Arial" w:hAnsi="Arial" w:cs="Arial"/>
          <w:lang w:val="de-DE"/>
        </w:rPr>
        <w:t>,</w:t>
      </w:r>
    </w:p>
    <w:p w14:paraId="4A27CA3A" w14:textId="067F396E" w:rsidR="00CA399D" w:rsidRPr="00CA399D" w:rsidRDefault="00CA399D" w:rsidP="00CA399D">
      <w:pPr>
        <w:numPr>
          <w:ilvl w:val="0"/>
          <w:numId w:val="29"/>
        </w:numPr>
        <w:spacing w:after="0" w:line="240" w:lineRule="auto"/>
        <w:jc w:val="both"/>
        <w:rPr>
          <w:rFonts w:ascii="Arial" w:hAnsi="Arial" w:cs="Arial"/>
          <w:bCs/>
          <w:lang w:val="de-DE"/>
        </w:rPr>
      </w:pPr>
      <w:proofErr w:type="spellStart"/>
      <w:r w:rsidRPr="00CA399D">
        <w:rPr>
          <w:rFonts w:ascii="Arial" w:hAnsi="Arial" w:cs="Arial"/>
          <w:lang w:val="de-DE"/>
        </w:rPr>
        <w:t>groźb</w:t>
      </w:r>
      <w:r w:rsidR="00301420">
        <w:rPr>
          <w:rFonts w:ascii="Arial" w:hAnsi="Arial" w:cs="Arial"/>
          <w:lang w:val="de-DE"/>
        </w:rPr>
        <w:t>ę</w:t>
      </w:r>
      <w:proofErr w:type="spellEnd"/>
      <w:r w:rsidRPr="00CA399D">
        <w:rPr>
          <w:rFonts w:ascii="Arial" w:hAnsi="Arial" w:cs="Arial"/>
          <w:lang w:val="de-DE"/>
        </w:rPr>
        <w:t xml:space="preserve"> </w:t>
      </w:r>
      <w:proofErr w:type="spellStart"/>
      <w:r w:rsidRPr="00CA399D">
        <w:rPr>
          <w:rFonts w:ascii="Arial" w:hAnsi="Arial" w:cs="Arial"/>
          <w:lang w:val="de-DE"/>
        </w:rPr>
        <w:t>przerzucania</w:t>
      </w:r>
      <w:proofErr w:type="spellEnd"/>
      <w:r w:rsidRPr="00CA399D">
        <w:rPr>
          <w:rFonts w:ascii="Arial" w:hAnsi="Arial" w:cs="Arial"/>
          <w:lang w:val="de-DE"/>
        </w:rPr>
        <w:t xml:space="preserve"> </w:t>
      </w:r>
      <w:proofErr w:type="spellStart"/>
      <w:r w:rsidRPr="00CA399D">
        <w:rPr>
          <w:rFonts w:ascii="Arial" w:hAnsi="Arial" w:cs="Arial"/>
          <w:lang w:val="de-DE"/>
        </w:rPr>
        <w:t>odpowiedzialności</w:t>
      </w:r>
      <w:proofErr w:type="spellEnd"/>
      <w:r w:rsidRPr="00CA399D">
        <w:rPr>
          <w:rFonts w:ascii="Arial" w:hAnsi="Arial" w:cs="Arial"/>
          <w:lang w:val="de-DE"/>
        </w:rPr>
        <w:t xml:space="preserve"> </w:t>
      </w:r>
      <w:proofErr w:type="spellStart"/>
      <w:r w:rsidRPr="00CA399D">
        <w:rPr>
          <w:rFonts w:ascii="Arial" w:hAnsi="Arial" w:cs="Arial"/>
          <w:lang w:val="de-DE"/>
        </w:rPr>
        <w:t>za</w:t>
      </w:r>
      <w:proofErr w:type="spellEnd"/>
      <w:r w:rsidRPr="00CA399D">
        <w:rPr>
          <w:rFonts w:ascii="Arial" w:hAnsi="Arial" w:cs="Arial"/>
          <w:lang w:val="de-DE"/>
        </w:rPr>
        <w:t xml:space="preserve"> </w:t>
      </w:r>
      <w:proofErr w:type="spellStart"/>
      <w:r w:rsidR="00301420">
        <w:rPr>
          <w:rFonts w:ascii="Arial" w:hAnsi="Arial" w:cs="Arial"/>
          <w:lang w:val="de-DE"/>
        </w:rPr>
        <w:t>nie</w:t>
      </w:r>
      <w:r w:rsidRPr="00CA399D">
        <w:rPr>
          <w:rFonts w:ascii="Arial" w:hAnsi="Arial" w:cs="Arial"/>
          <w:lang w:val="de-DE"/>
        </w:rPr>
        <w:t>rzetelne</w:t>
      </w:r>
      <w:proofErr w:type="spellEnd"/>
      <w:r w:rsidRPr="00CA399D">
        <w:rPr>
          <w:rFonts w:ascii="Arial" w:hAnsi="Arial" w:cs="Arial"/>
          <w:lang w:val="de-DE"/>
        </w:rPr>
        <w:t xml:space="preserve"> </w:t>
      </w:r>
      <w:proofErr w:type="spellStart"/>
      <w:r w:rsidRPr="00CA399D">
        <w:rPr>
          <w:rFonts w:ascii="Arial" w:hAnsi="Arial" w:cs="Arial"/>
          <w:lang w:val="de-DE"/>
        </w:rPr>
        <w:t>wykonanie</w:t>
      </w:r>
      <w:proofErr w:type="spellEnd"/>
      <w:r w:rsidRPr="00CA399D">
        <w:rPr>
          <w:rFonts w:ascii="Arial" w:hAnsi="Arial" w:cs="Arial"/>
          <w:lang w:val="de-DE"/>
        </w:rPr>
        <w:t xml:space="preserve"> </w:t>
      </w:r>
      <w:proofErr w:type="spellStart"/>
      <w:r w:rsidRPr="00CA399D">
        <w:rPr>
          <w:rFonts w:ascii="Arial" w:hAnsi="Arial" w:cs="Arial"/>
          <w:lang w:val="de-DE"/>
        </w:rPr>
        <w:t>poszczególnych</w:t>
      </w:r>
      <w:proofErr w:type="spellEnd"/>
      <w:r w:rsidRPr="00CA399D">
        <w:rPr>
          <w:rFonts w:ascii="Arial" w:hAnsi="Arial" w:cs="Arial"/>
          <w:lang w:val="de-DE"/>
        </w:rPr>
        <w:t xml:space="preserve"> </w:t>
      </w:r>
      <w:proofErr w:type="spellStart"/>
      <w:r w:rsidR="00301420">
        <w:rPr>
          <w:rFonts w:ascii="Arial" w:hAnsi="Arial" w:cs="Arial"/>
          <w:lang w:val="de-DE"/>
        </w:rPr>
        <w:t>usług</w:t>
      </w:r>
      <w:proofErr w:type="spellEnd"/>
      <w:r w:rsidRPr="00CA399D">
        <w:rPr>
          <w:rFonts w:ascii="Arial" w:hAnsi="Arial" w:cs="Arial"/>
          <w:lang w:val="de-DE"/>
        </w:rPr>
        <w:t xml:space="preserve">  w </w:t>
      </w:r>
      <w:proofErr w:type="spellStart"/>
      <w:r w:rsidRPr="00CA399D">
        <w:rPr>
          <w:rFonts w:ascii="Arial" w:hAnsi="Arial" w:cs="Arial"/>
          <w:lang w:val="de-DE"/>
        </w:rPr>
        <w:t>stosunku</w:t>
      </w:r>
      <w:proofErr w:type="spellEnd"/>
      <w:r w:rsidRPr="00CA399D">
        <w:rPr>
          <w:rFonts w:ascii="Arial" w:hAnsi="Arial" w:cs="Arial"/>
          <w:lang w:val="de-DE"/>
        </w:rPr>
        <w:t xml:space="preserve"> do </w:t>
      </w:r>
      <w:proofErr w:type="spellStart"/>
      <w:r w:rsidRPr="00CA399D">
        <w:rPr>
          <w:rFonts w:ascii="Arial" w:hAnsi="Arial" w:cs="Arial"/>
          <w:lang w:val="de-DE"/>
        </w:rPr>
        <w:t>całości</w:t>
      </w:r>
      <w:proofErr w:type="spellEnd"/>
      <w:r w:rsidRPr="00CA399D">
        <w:rPr>
          <w:rFonts w:ascii="Arial" w:hAnsi="Arial" w:cs="Arial"/>
          <w:lang w:val="de-DE"/>
        </w:rPr>
        <w:t xml:space="preserve"> </w:t>
      </w:r>
      <w:proofErr w:type="spellStart"/>
      <w:r w:rsidRPr="00CA399D">
        <w:rPr>
          <w:rFonts w:ascii="Arial" w:hAnsi="Arial" w:cs="Arial"/>
          <w:lang w:val="de-DE"/>
        </w:rPr>
        <w:t>zadania</w:t>
      </w:r>
      <w:proofErr w:type="spellEnd"/>
      <w:r w:rsidRPr="00CA399D">
        <w:rPr>
          <w:rFonts w:ascii="Arial" w:hAnsi="Arial" w:cs="Arial"/>
          <w:lang w:val="de-DE"/>
        </w:rPr>
        <w:t>,</w:t>
      </w:r>
    </w:p>
    <w:p w14:paraId="2A8265F4" w14:textId="3C7B8781" w:rsidR="00CA399D" w:rsidRPr="00301420" w:rsidRDefault="00CA399D" w:rsidP="00CD5267">
      <w:pPr>
        <w:numPr>
          <w:ilvl w:val="0"/>
          <w:numId w:val="29"/>
        </w:numPr>
        <w:spacing w:after="0" w:line="240" w:lineRule="auto"/>
        <w:jc w:val="both"/>
        <w:rPr>
          <w:rFonts w:ascii="Arial" w:hAnsi="Arial" w:cs="Arial"/>
          <w:bCs/>
          <w:lang w:val="de-DE"/>
        </w:rPr>
      </w:pPr>
      <w:proofErr w:type="spellStart"/>
      <w:r w:rsidRPr="00CA399D">
        <w:rPr>
          <w:rFonts w:ascii="Arial" w:hAnsi="Arial" w:cs="Arial"/>
          <w:lang w:val="de-DE"/>
        </w:rPr>
        <w:t>groźbę</w:t>
      </w:r>
      <w:proofErr w:type="spellEnd"/>
      <w:r w:rsidRPr="00CA399D">
        <w:rPr>
          <w:rFonts w:ascii="Arial" w:hAnsi="Arial" w:cs="Arial"/>
          <w:lang w:val="de-DE"/>
        </w:rPr>
        <w:t xml:space="preserve"> </w:t>
      </w:r>
      <w:proofErr w:type="spellStart"/>
      <w:r w:rsidRPr="00CA399D">
        <w:rPr>
          <w:rFonts w:ascii="Arial" w:hAnsi="Arial" w:cs="Arial"/>
          <w:lang w:val="de-DE"/>
        </w:rPr>
        <w:t>braku</w:t>
      </w:r>
      <w:proofErr w:type="spellEnd"/>
      <w:r w:rsidRPr="00CA399D">
        <w:rPr>
          <w:rFonts w:ascii="Arial" w:hAnsi="Arial" w:cs="Arial"/>
          <w:lang w:val="de-DE"/>
        </w:rPr>
        <w:t xml:space="preserve"> </w:t>
      </w:r>
      <w:proofErr w:type="spellStart"/>
      <w:r w:rsidRPr="00CA399D">
        <w:rPr>
          <w:rFonts w:ascii="Arial" w:hAnsi="Arial" w:cs="Arial"/>
          <w:lang w:val="de-DE"/>
        </w:rPr>
        <w:t>odpowiedzialności</w:t>
      </w:r>
      <w:proofErr w:type="spellEnd"/>
      <w:r w:rsidR="00301420">
        <w:rPr>
          <w:rFonts w:ascii="Arial" w:hAnsi="Arial" w:cs="Arial"/>
          <w:lang w:val="de-DE"/>
        </w:rPr>
        <w:t xml:space="preserve">, </w:t>
      </w:r>
      <w:proofErr w:type="spellStart"/>
      <w:r w:rsidR="00301420">
        <w:rPr>
          <w:rFonts w:ascii="Arial" w:hAnsi="Arial" w:cs="Arial"/>
          <w:lang w:val="de-DE"/>
        </w:rPr>
        <w:t>bądź</w:t>
      </w:r>
      <w:proofErr w:type="spellEnd"/>
      <w:r w:rsidR="00301420">
        <w:rPr>
          <w:rFonts w:ascii="Arial" w:hAnsi="Arial" w:cs="Arial"/>
          <w:lang w:val="de-DE"/>
        </w:rPr>
        <w:t xml:space="preserve"> </w:t>
      </w:r>
      <w:proofErr w:type="spellStart"/>
      <w:r w:rsidR="00301420">
        <w:rPr>
          <w:rFonts w:ascii="Arial" w:hAnsi="Arial" w:cs="Arial"/>
          <w:lang w:val="de-DE"/>
        </w:rPr>
        <w:t>unikanie</w:t>
      </w:r>
      <w:proofErr w:type="spellEnd"/>
      <w:r w:rsidR="00301420">
        <w:rPr>
          <w:rFonts w:ascii="Arial" w:hAnsi="Arial" w:cs="Arial"/>
          <w:lang w:val="de-DE"/>
        </w:rPr>
        <w:t xml:space="preserve"> </w:t>
      </w:r>
      <w:proofErr w:type="spellStart"/>
      <w:r w:rsidR="00301420">
        <w:rPr>
          <w:rFonts w:ascii="Arial" w:hAnsi="Arial" w:cs="Arial"/>
          <w:lang w:val="de-DE"/>
        </w:rPr>
        <w:t>odpowiedzialności</w:t>
      </w:r>
      <w:proofErr w:type="spellEnd"/>
      <w:r w:rsidRPr="00CA399D">
        <w:rPr>
          <w:rFonts w:ascii="Arial" w:hAnsi="Arial" w:cs="Arial"/>
          <w:lang w:val="de-DE"/>
        </w:rPr>
        <w:t xml:space="preserve"> </w:t>
      </w:r>
      <w:proofErr w:type="spellStart"/>
      <w:r w:rsidRPr="00CA399D">
        <w:rPr>
          <w:rFonts w:ascii="Arial" w:hAnsi="Arial" w:cs="Arial"/>
          <w:lang w:val="de-DE"/>
        </w:rPr>
        <w:t>za</w:t>
      </w:r>
      <w:proofErr w:type="spellEnd"/>
      <w:r w:rsidRPr="00CA399D">
        <w:rPr>
          <w:rFonts w:ascii="Arial" w:hAnsi="Arial" w:cs="Arial"/>
          <w:lang w:val="de-DE"/>
        </w:rPr>
        <w:t xml:space="preserve"> </w:t>
      </w:r>
      <w:proofErr w:type="spellStart"/>
      <w:r w:rsidRPr="00CA399D">
        <w:rPr>
          <w:rFonts w:ascii="Arial" w:hAnsi="Arial" w:cs="Arial"/>
          <w:lang w:val="de-DE"/>
        </w:rPr>
        <w:t>ujawnione</w:t>
      </w:r>
      <w:proofErr w:type="spellEnd"/>
      <w:r w:rsidRPr="00CA399D">
        <w:rPr>
          <w:rFonts w:ascii="Arial" w:hAnsi="Arial" w:cs="Arial"/>
          <w:lang w:val="de-DE"/>
        </w:rPr>
        <w:t xml:space="preserve"> </w:t>
      </w:r>
      <w:proofErr w:type="spellStart"/>
      <w:r w:rsidRPr="00CA399D">
        <w:rPr>
          <w:rFonts w:ascii="Arial" w:hAnsi="Arial" w:cs="Arial"/>
          <w:lang w:val="de-DE"/>
        </w:rPr>
        <w:t>wady</w:t>
      </w:r>
      <w:proofErr w:type="spellEnd"/>
      <w:r w:rsidRPr="00CA399D">
        <w:rPr>
          <w:rFonts w:ascii="Arial" w:hAnsi="Arial" w:cs="Arial"/>
          <w:lang w:val="de-DE"/>
        </w:rPr>
        <w:t xml:space="preserve"> w </w:t>
      </w:r>
      <w:proofErr w:type="spellStart"/>
      <w:r w:rsidRPr="00CA399D">
        <w:rPr>
          <w:rFonts w:ascii="Arial" w:hAnsi="Arial" w:cs="Arial"/>
          <w:lang w:val="de-DE"/>
        </w:rPr>
        <w:t>okresie</w:t>
      </w:r>
      <w:proofErr w:type="spellEnd"/>
      <w:r w:rsidRPr="00CA399D">
        <w:rPr>
          <w:rFonts w:ascii="Arial" w:hAnsi="Arial" w:cs="Arial"/>
          <w:lang w:val="de-DE"/>
        </w:rPr>
        <w:t xml:space="preserve"> </w:t>
      </w:r>
      <w:proofErr w:type="spellStart"/>
      <w:r w:rsidRPr="00CA399D">
        <w:rPr>
          <w:rFonts w:ascii="Arial" w:hAnsi="Arial" w:cs="Arial"/>
          <w:lang w:val="de-DE"/>
        </w:rPr>
        <w:t>gwarancji</w:t>
      </w:r>
      <w:proofErr w:type="spellEnd"/>
      <w:r w:rsidRPr="00CA399D">
        <w:rPr>
          <w:rFonts w:ascii="Arial" w:hAnsi="Arial" w:cs="Arial"/>
          <w:lang w:val="de-DE"/>
        </w:rPr>
        <w:t xml:space="preserve">. </w:t>
      </w:r>
    </w:p>
    <w:p w14:paraId="34D76699" w14:textId="14A5B446" w:rsidR="00CD5267" w:rsidRPr="00CD5267" w:rsidRDefault="00CA399D" w:rsidP="00CD5267">
      <w:pPr>
        <w:spacing w:after="0" w:line="240" w:lineRule="auto"/>
        <w:jc w:val="both"/>
        <w:rPr>
          <w:rFonts w:ascii="Arial" w:hAnsi="Arial" w:cs="Arial"/>
        </w:rPr>
      </w:pPr>
      <w:r>
        <w:rPr>
          <w:rFonts w:ascii="Arial" w:hAnsi="Arial" w:cs="Arial"/>
        </w:rPr>
        <w:t xml:space="preserve">2.17 </w:t>
      </w:r>
      <w:r w:rsidR="003A66A7">
        <w:rPr>
          <w:rFonts w:ascii="Arial" w:hAnsi="Arial" w:cs="Arial"/>
        </w:rPr>
        <w:t>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w:t>
      </w:r>
      <w:r w:rsidR="0027628E">
        <w:rPr>
          <w:rFonts w:ascii="Arial" w:hAnsi="Arial" w:cs="Arial"/>
        </w:rPr>
        <w:t xml:space="preserve">, </w:t>
      </w:r>
      <w:r w:rsidR="003A66A7">
        <w:rPr>
          <w:rFonts w:ascii="Arial" w:hAnsi="Arial" w:cs="Arial"/>
        </w:rPr>
        <w:t>ustawy Kodeks Cywilny</w:t>
      </w:r>
      <w:r w:rsidR="0027628E">
        <w:rPr>
          <w:rFonts w:ascii="Arial" w:hAnsi="Arial" w:cs="Arial"/>
        </w:rPr>
        <w:t xml:space="preserve"> oraz </w:t>
      </w:r>
      <w:r w:rsidR="0027628E" w:rsidRPr="0027628E">
        <w:rPr>
          <w:rFonts w:ascii="Arial" w:hAnsi="Arial" w:cs="Arial"/>
        </w:rPr>
        <w:t xml:space="preserve">ustawy z dnia 13 kwietnia 2022r. o szczególnych rozwiązaniach w zakresie </w:t>
      </w:r>
      <w:r w:rsidR="0027628E" w:rsidRPr="0027628E">
        <w:rPr>
          <w:rFonts w:ascii="Arial" w:hAnsi="Arial" w:cs="Arial"/>
        </w:rPr>
        <w:lastRenderedPageBreak/>
        <w:t>przeciwdziałania wspieraniu agresji na Ukrainę oraz służących ochronie bezpieczeństwa narodoweg</w:t>
      </w:r>
      <w:r w:rsidR="0027628E">
        <w:rPr>
          <w:rFonts w:ascii="Arial" w:hAnsi="Arial" w:cs="Arial"/>
        </w:rPr>
        <w:t>o</w:t>
      </w:r>
      <w:r w:rsidR="003A66A7">
        <w:rPr>
          <w:rFonts w:ascii="Arial" w:hAnsi="Arial" w:cs="Arial"/>
        </w:rPr>
        <w:t xml:space="preserve">.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31106FE5" w14:textId="7A1FD756" w:rsidR="00FB0AD0" w:rsidRPr="00FB0AD0" w:rsidRDefault="00636E2A" w:rsidP="00FB0AD0">
      <w:pPr>
        <w:spacing w:after="0" w:line="240" w:lineRule="auto"/>
        <w:rPr>
          <w:rFonts w:ascii="Arial" w:hAnsi="Arial" w:cs="Arial"/>
          <w:b/>
          <w:bCs/>
          <w:i/>
          <w:iCs/>
        </w:rPr>
      </w:pPr>
      <w:r w:rsidRPr="00671FD0">
        <w:rPr>
          <w:rFonts w:ascii="Arial" w:hAnsi="Arial" w:cs="Arial"/>
        </w:rPr>
        <w:t xml:space="preserve">Przedmiotem zamówienia </w:t>
      </w:r>
      <w:r w:rsidR="008862D5">
        <w:rPr>
          <w:rFonts w:ascii="Arial" w:hAnsi="Arial" w:cs="Arial"/>
        </w:rPr>
        <w:t>jest wykonanie usługi polegającej na pełnieniu funkcji inspektora nadzoru inwestorskiego nad</w:t>
      </w:r>
      <w:r w:rsidRPr="00671FD0">
        <w:rPr>
          <w:rFonts w:ascii="Arial" w:hAnsi="Arial" w:cs="Arial"/>
        </w:rPr>
        <w:t xml:space="preserve"> </w:t>
      </w:r>
      <w:r w:rsidR="000C5599" w:rsidRPr="00671FD0">
        <w:rPr>
          <w:rFonts w:ascii="Arial" w:hAnsi="Arial" w:cs="Arial"/>
        </w:rPr>
        <w:t>robot</w:t>
      </w:r>
      <w:r w:rsidR="008862D5">
        <w:rPr>
          <w:rFonts w:ascii="Arial" w:hAnsi="Arial" w:cs="Arial"/>
        </w:rPr>
        <w:t>ami</w:t>
      </w:r>
      <w:r w:rsidR="000C5599" w:rsidRPr="00671FD0">
        <w:rPr>
          <w:rFonts w:ascii="Arial" w:hAnsi="Arial" w:cs="Arial"/>
        </w:rPr>
        <w:t xml:space="preserve"> budowlan</w:t>
      </w:r>
      <w:r w:rsidR="008862D5">
        <w:rPr>
          <w:rFonts w:ascii="Arial" w:hAnsi="Arial" w:cs="Arial"/>
        </w:rPr>
        <w:t>ymi</w:t>
      </w:r>
      <w:r w:rsidR="000C5599" w:rsidRPr="00671FD0">
        <w:rPr>
          <w:rFonts w:ascii="Arial" w:hAnsi="Arial" w:cs="Arial"/>
        </w:rPr>
        <w:t xml:space="preserve"> związan</w:t>
      </w:r>
      <w:r w:rsidR="008862D5">
        <w:rPr>
          <w:rFonts w:ascii="Arial" w:hAnsi="Arial" w:cs="Arial"/>
        </w:rPr>
        <w:t>ymi</w:t>
      </w:r>
      <w:r w:rsidR="000C5599" w:rsidRPr="00671FD0">
        <w:rPr>
          <w:rFonts w:ascii="Arial" w:hAnsi="Arial" w:cs="Arial"/>
        </w:rPr>
        <w:t xml:space="preserve"> z </w:t>
      </w:r>
      <w:r w:rsidR="008862D5">
        <w:rPr>
          <w:rFonts w:ascii="Arial" w:hAnsi="Arial" w:cs="Arial"/>
        </w:rPr>
        <w:t xml:space="preserve">realizacją zadania: </w:t>
      </w:r>
      <w:r w:rsidR="00FB0AD0" w:rsidRPr="00FB0AD0">
        <w:rPr>
          <w:rFonts w:ascii="Arial" w:hAnsi="Arial" w:cs="Arial"/>
          <w:b/>
          <w:bCs/>
          <w:i/>
          <w:iCs/>
        </w:rPr>
        <w:t>Przebudow</w:t>
      </w:r>
      <w:r w:rsidR="008862D5">
        <w:rPr>
          <w:rFonts w:ascii="Arial" w:hAnsi="Arial" w:cs="Arial"/>
          <w:b/>
          <w:bCs/>
          <w:i/>
          <w:iCs/>
        </w:rPr>
        <w:t>a</w:t>
      </w:r>
      <w:r w:rsidR="00FB0AD0" w:rsidRPr="00FB0AD0">
        <w:rPr>
          <w:rFonts w:ascii="Arial" w:hAnsi="Arial" w:cs="Arial"/>
          <w:b/>
          <w:bCs/>
          <w:i/>
          <w:iCs/>
        </w:rPr>
        <w:t xml:space="preserve"> ciągu</w:t>
      </w:r>
      <w:r w:rsidR="007A097F">
        <w:rPr>
          <w:rFonts w:ascii="Arial" w:hAnsi="Arial" w:cs="Arial"/>
          <w:b/>
          <w:bCs/>
          <w:i/>
          <w:iCs/>
        </w:rPr>
        <w:t xml:space="preserve"> </w:t>
      </w:r>
      <w:r w:rsidR="00FB0AD0" w:rsidRPr="00FB0AD0">
        <w:rPr>
          <w:rFonts w:ascii="Arial" w:hAnsi="Arial" w:cs="Arial"/>
          <w:b/>
          <w:bCs/>
          <w:i/>
          <w:iCs/>
        </w:rPr>
        <w:t>komunikacyjnego obejmującego drogę powiatową Nr 1248N na odcinku Tereszewo – Nielbark oraz drogę powiatową Nr 1319N na odcinku Kurzętnik - Kaługa</w:t>
      </w:r>
    </w:p>
    <w:p w14:paraId="2BA3A886" w14:textId="1451DD56" w:rsidR="00636E2A" w:rsidRPr="00671FD0" w:rsidRDefault="008862D5" w:rsidP="00FB0AD0">
      <w:pPr>
        <w:spacing w:after="0" w:line="240" w:lineRule="auto"/>
        <w:rPr>
          <w:rFonts w:ascii="Arial" w:hAnsi="Arial" w:cs="Arial"/>
        </w:rPr>
      </w:pPr>
      <w:r>
        <w:rPr>
          <w:rFonts w:ascii="Arial" w:hAnsi="Arial" w:cs="Arial"/>
        </w:rPr>
        <w:t xml:space="preserve">Obowiązki Inspektora: </w:t>
      </w:r>
    </w:p>
    <w:p w14:paraId="182FA774"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prowadzenie nadzoru inwestorskiego nad wszystkimi robotami budowlanymi związanymi z  realizacją zadania w pełnym zakresie obowiązków wynikających z przepisów ustawy Prawo Budowlane;</w:t>
      </w:r>
    </w:p>
    <w:p w14:paraId="7737BB25"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uczestniczenie w przekazaniu przez Zamawiającego, Wykonawcy Robót, terenu, na którym prowadzone będą roboty;</w:t>
      </w:r>
    </w:p>
    <w:p w14:paraId="30136883" w14:textId="5D9E88EF" w:rsidR="008862D5" w:rsidRPr="00151D83" w:rsidRDefault="008862D5" w:rsidP="00151D83">
      <w:pPr>
        <w:numPr>
          <w:ilvl w:val="0"/>
          <w:numId w:val="25"/>
        </w:numPr>
        <w:tabs>
          <w:tab w:val="num" w:pos="426"/>
        </w:tabs>
        <w:spacing w:after="0" w:line="240" w:lineRule="auto"/>
        <w:jc w:val="both"/>
        <w:rPr>
          <w:rFonts w:ascii="Arial" w:hAnsi="Arial" w:cs="Arial"/>
        </w:rPr>
      </w:pPr>
      <w:r w:rsidRPr="008862D5">
        <w:rPr>
          <w:rFonts w:ascii="Arial" w:hAnsi="Arial" w:cs="Arial"/>
        </w:rPr>
        <w:t>prowadzenie regularnych inspekcji na terenie objętym robotami w celu sprawdzenia jakości wykonywanych robót oraz wbudowywanych materiałów, zgodnie z wymaganiami specyfikacji technicznych i dokumentacją projektową. Zamawiający jako regularne inspekcje, rozumie obecność Inspektora, co najmniej 2 razy w tygodniu, na placu budowy</w:t>
      </w:r>
      <w:r w:rsidR="00B5201A">
        <w:rPr>
          <w:rFonts w:ascii="Arial" w:hAnsi="Arial" w:cs="Arial"/>
        </w:rPr>
        <w:t xml:space="preserve">, w tym 1 </w:t>
      </w:r>
      <w:r w:rsidR="009C72A4">
        <w:rPr>
          <w:rFonts w:ascii="Arial" w:hAnsi="Arial" w:cs="Arial"/>
        </w:rPr>
        <w:t>wizyta</w:t>
      </w:r>
      <w:r w:rsidR="00B5201A">
        <w:rPr>
          <w:rFonts w:ascii="Arial" w:hAnsi="Arial" w:cs="Arial"/>
        </w:rPr>
        <w:t xml:space="preserve"> z przedstawicielem Zarządu Dróg Powiatowych w Nowym Mieście Lubawskim z/s w Kurzętniku</w:t>
      </w:r>
      <w:r w:rsidR="009C72A4">
        <w:rPr>
          <w:rFonts w:ascii="Arial" w:hAnsi="Arial" w:cs="Arial"/>
        </w:rPr>
        <w:t xml:space="preserve"> (dokładna ilość wizyt na placu budowy, będzie wynikała z formularza ofertowego, w ramach kryterium oceny ofert)</w:t>
      </w:r>
      <w:r w:rsidR="00151D83">
        <w:rPr>
          <w:rFonts w:ascii="Arial" w:hAnsi="Arial" w:cs="Arial"/>
        </w:rPr>
        <w:t xml:space="preserve">. </w:t>
      </w:r>
      <w:r w:rsidR="00151D83" w:rsidRPr="00151D83">
        <w:rPr>
          <w:rFonts w:ascii="Arial" w:hAnsi="Arial" w:cs="Arial"/>
        </w:rPr>
        <w:t>Każda wizyta będzie potwierdzona pisemnie przez przedstawiciela Zarządu Dróg Powiatowych w Nowym Mieście Lubawskim z/s w Kurzętniku;</w:t>
      </w:r>
      <w:r w:rsidRPr="00151D83">
        <w:rPr>
          <w:rFonts w:ascii="Arial" w:hAnsi="Arial" w:cs="Arial"/>
        </w:rPr>
        <w:t xml:space="preserve"> </w:t>
      </w:r>
    </w:p>
    <w:p w14:paraId="739D3CFB"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 xml:space="preserve">uczestniczenie w naradach koordynacyjnych zwoływanych przez Zamawiającego lub na wezwanie Zamawiającego lub kierownika budowy, w terminie wskazanym przez Zamawiającego; </w:t>
      </w:r>
    </w:p>
    <w:p w14:paraId="738B08B8" w14:textId="5230CA87" w:rsidR="001528A5" w:rsidRDefault="001528A5" w:rsidP="00E15225">
      <w:pPr>
        <w:numPr>
          <w:ilvl w:val="0"/>
          <w:numId w:val="25"/>
        </w:numPr>
        <w:tabs>
          <w:tab w:val="num" w:pos="426"/>
        </w:tabs>
        <w:spacing w:after="0" w:line="240" w:lineRule="auto"/>
        <w:jc w:val="both"/>
        <w:rPr>
          <w:rFonts w:ascii="Arial" w:hAnsi="Arial" w:cs="Arial"/>
        </w:rPr>
      </w:pPr>
      <w:r>
        <w:rPr>
          <w:rFonts w:ascii="Arial" w:hAnsi="Arial" w:cs="Arial"/>
        </w:rPr>
        <w:t>kontrola realizowanych robót budowlanych na każde wezwanie Zamawiającego lub Wykonawcy Robót;</w:t>
      </w:r>
    </w:p>
    <w:p w14:paraId="72396FC1" w14:textId="5EA82472"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monitorowanie postępu robót, kontrola zakresu, ilości i wartości robót poprzez sprawdzenie ich rzeczywistego zaawansowania</w:t>
      </w:r>
      <w:r w:rsidR="00957146">
        <w:rPr>
          <w:rFonts w:ascii="Arial" w:hAnsi="Arial" w:cs="Arial"/>
        </w:rPr>
        <w:t>;</w:t>
      </w:r>
      <w:r w:rsidRPr="008862D5">
        <w:rPr>
          <w:rFonts w:ascii="Arial" w:hAnsi="Arial" w:cs="Arial"/>
        </w:rPr>
        <w:t xml:space="preserve"> </w:t>
      </w:r>
    </w:p>
    <w:p w14:paraId="208121A5"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kontrolowanie przestrzegania przez Wykonawcę Robót zasad bezpieczeństwa pracy i utrzymania porządku na terenie budowy;</w:t>
      </w:r>
    </w:p>
    <w:p w14:paraId="14F48B63"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podejmowanie decyzji o wstrzymaniu części lub całości robót w sytuacjach określonych w umowie z Wykonawcą Robót, po uprzednim powiadomieniu Zamawiającego;</w:t>
      </w:r>
    </w:p>
    <w:p w14:paraId="049423A5"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opiniowanie i rekomendowanie każdej propozycji zmiany do umowy na roboty budowlane pod względem finansowym, formalnym i rzeczowym z podaniem skutków (koszt i czas) – zgodnie z Prawem Zamówień Publicznych;</w:t>
      </w:r>
    </w:p>
    <w:p w14:paraId="422819C7" w14:textId="45D972E8"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przeprowadzenie analizy sytuacji i przedstawienie Zamawiającemu sposobu rozwiązania problemu i/lub zatwierdzenie planu działania, który przedstawi Wykonawca robót budowlanych – w przypadku wystąpienia sytuacji nieprzewidzianych</w:t>
      </w:r>
      <w:r w:rsidR="00957146">
        <w:rPr>
          <w:rFonts w:ascii="Arial" w:hAnsi="Arial" w:cs="Arial"/>
        </w:rPr>
        <w:t>;</w:t>
      </w:r>
    </w:p>
    <w:p w14:paraId="1771C0E9"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 xml:space="preserve">wydawanie opinii i analiz na wezwanie Zamawiającego w zakresie realizacji robót budowlanych; </w:t>
      </w:r>
    </w:p>
    <w:p w14:paraId="0202676A"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nadzorowanie wykonywania ewentualnych robót zamiennych i dodatkowych;</w:t>
      </w:r>
    </w:p>
    <w:p w14:paraId="31460CE6"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kontrolę sposobu składowania i przechowywania materiałów;</w:t>
      </w:r>
    </w:p>
    <w:p w14:paraId="6769A0A8"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stały nadzór badań materiałów i robót wykonywanych przez Wykonawcę Robót;</w:t>
      </w:r>
    </w:p>
    <w:p w14:paraId="5A453A5A" w14:textId="4219FD08"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zlecenie wykonania badań: masy na warstwie wiążącej i ścieralnej, podbudowy oraz kruszywa wraz z zagęszczeniem na poszerzeniach</w:t>
      </w:r>
      <w:r w:rsidR="00957146">
        <w:rPr>
          <w:rFonts w:ascii="Arial" w:hAnsi="Arial" w:cs="Arial"/>
        </w:rPr>
        <w:t>;</w:t>
      </w:r>
      <w:r w:rsidRPr="008862D5">
        <w:rPr>
          <w:rFonts w:ascii="Arial" w:hAnsi="Arial" w:cs="Arial"/>
        </w:rPr>
        <w:t xml:space="preserve"> </w:t>
      </w:r>
    </w:p>
    <w:p w14:paraId="2CDC690F"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zlecanie Wykonawcy Robót wykonania dodatkowych badań materiałów lub robót budzących wątpliwość, co do ich jakości, po uprzednim powiadomieniu Zamawiającego;</w:t>
      </w:r>
    </w:p>
    <w:p w14:paraId="1EB7408A"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sprawdzanie i formułowanie zaleceń dotyczących poprawności i autentyczności wszelkich certyfikatów, polis ubezpieczeniowych, gwarancji wykonania, ubezpieczenia od odpowiedzialności cywilnej, itp.;</w:t>
      </w:r>
    </w:p>
    <w:p w14:paraId="7733AAAC"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zlecanie sporządzenia wszelkich zmian rysunków i specyfikacji, które mogą okazać się konieczne w trakcie budowy, po uprzednim powiadomieniu Zamawiającego;</w:t>
      </w:r>
    </w:p>
    <w:p w14:paraId="14277FB3"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dokonywanie obmiaru wykonanych robót i porównanie wykonanych ilości z przedmiarem robót, informowanie na bieżąco Zamawiającego w razie stwierdzenia rozbieżności w ilości wykonywanych robót;</w:t>
      </w:r>
    </w:p>
    <w:p w14:paraId="4A5AA934"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 xml:space="preserve">bezzwłocznego przygotowania Zamawiającemu pisemnej opinii oraz wszelkich niezbędnych dokumentów stanowiących podstawę zgłoszenia roszczenia do wykonawcy robót </w:t>
      </w:r>
      <w:r w:rsidRPr="008862D5">
        <w:rPr>
          <w:rFonts w:ascii="Arial" w:hAnsi="Arial" w:cs="Arial"/>
        </w:rPr>
        <w:lastRenderedPageBreak/>
        <w:t xml:space="preserve">budowlanych, jeśli wykonawca robót naruszył lub narusza zapisy planu BIOZ lub przepisy BHP; </w:t>
      </w:r>
    </w:p>
    <w:p w14:paraId="131A0C0E"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odbiór robót zanikających i ulegających zakryciu;</w:t>
      </w:r>
    </w:p>
    <w:p w14:paraId="694D3898"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sprawdzanie wykonanych robót i powiadomienie Wykonawcy Robót, o wykrytych wadach oraz określenie zakresu robót niezbędnych do wykonania, celem usunięcia wad wraz z podaniem terminu ich wykonania, a następnie dokonanie odebrania wykonanych robót usuwających wady;</w:t>
      </w:r>
    </w:p>
    <w:p w14:paraId="5281124F"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przygotowanie do odbioru robót, sprawdzenie kompletności i prawidłowości przedłożonych przez Wykonawcę Robót dokumentów wymaganych do odbioru oraz uczestnictwo w odbiorze robót;</w:t>
      </w:r>
    </w:p>
    <w:p w14:paraId="3CA83A8A"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sporządzenie protokołów potwierdzających wykonanie robót;</w:t>
      </w:r>
    </w:p>
    <w:p w14:paraId="1CDA91CF"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powiadomienie Zamawiającego o wszelkich roszczeniach Wykonawcy Robót oraz rozbieżnościach miedzy dokumentacją Zamawiającego, a stanem faktycznym na terenie budowy;</w:t>
      </w:r>
    </w:p>
    <w:p w14:paraId="0818653B"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rozpatrywanie roszczeń Wykonawcy Robót i, w odniesieniu do nich, przedstawienie swojego stanowiska Zamawiającemu;</w:t>
      </w:r>
    </w:p>
    <w:p w14:paraId="2AF0304C" w14:textId="34763E46"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 xml:space="preserve">rozliczenie umowy </w:t>
      </w:r>
      <w:r w:rsidR="00957146">
        <w:rPr>
          <w:rFonts w:ascii="Arial" w:hAnsi="Arial" w:cs="Arial"/>
        </w:rPr>
        <w:t>na</w:t>
      </w:r>
      <w:r w:rsidRPr="008862D5">
        <w:rPr>
          <w:rFonts w:ascii="Arial" w:hAnsi="Arial" w:cs="Arial"/>
        </w:rPr>
        <w:t xml:space="preserve"> roboty budowlane w przypadku odstąpienia od niej;</w:t>
      </w:r>
    </w:p>
    <w:p w14:paraId="5B799F5C"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kontrolowanie jakości oraz zgodności materiałów budowlanych;</w:t>
      </w:r>
    </w:p>
    <w:p w14:paraId="63E37EC3"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wydawanie Wykonawcy robót, kierownikowi budowy poleceń potwierdzonych wpisem w Dzienniku budowy dotyczących w szczególności: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 uprzednim powiadomieniu Zamawiającego;</w:t>
      </w:r>
    </w:p>
    <w:p w14:paraId="2982DFB9"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żądanie od Wykonawcy robót dokonania poprawek bądź ponownego wykonania wadliwie wykonanych robót, a także wstrzymania dalszych robót budowlanych w przypadku, gdy ich kontynuacja mogłaby wywołać zagrożenie, bądź spowodować niedopuszczalną niezgodność z dokumentacją techniczną;</w:t>
      </w:r>
    </w:p>
    <w:p w14:paraId="1CCD90BB" w14:textId="3DBC70C0"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 xml:space="preserve">decydowanie o dopuszczeniu materiałów, prefabrykatów i wszystkich elementów </w:t>
      </w:r>
      <w:r w:rsidR="00957146">
        <w:rPr>
          <w:rFonts w:ascii="Arial" w:hAnsi="Arial" w:cs="Arial"/>
        </w:rPr>
        <w:t>oraz</w:t>
      </w:r>
      <w:r w:rsidRPr="008862D5">
        <w:rPr>
          <w:rFonts w:ascii="Arial" w:hAnsi="Arial" w:cs="Arial"/>
        </w:rPr>
        <w:t xml:space="preserve"> urządzeń przewidzianych do wbudowania i wykorzystania przy realizacji robót;</w:t>
      </w:r>
    </w:p>
    <w:p w14:paraId="15360537"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zatwierdzanie receptur i technologii proponowanych przez Wykonawcę Robót;</w:t>
      </w:r>
    </w:p>
    <w:p w14:paraId="5472DA0F"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decydowanie o wstrzymaniu robót prowadzonych w sposób zagrażający bezpieczeństwu lub niezgodnie z wymaganiami umowy na roboty budowlane;</w:t>
      </w:r>
    </w:p>
    <w:p w14:paraId="55244B70"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wnioskowanie o zlecenie usunięcia wad, stronie trzeciej w przypadku gdy Wykonawca Robót nie usunie ich w wyznaczonym terminie;</w:t>
      </w:r>
    </w:p>
    <w:p w14:paraId="6C6EE74B"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wnioskowanie o zmianę terminu wykonania robót w przypadkach przewidzianych w umowie na roboty budowlane;</w:t>
      </w:r>
    </w:p>
    <w:p w14:paraId="75AC1FC1" w14:textId="77777777" w:rsidR="008862D5" w:rsidRPr="008862D5" w:rsidRDefault="008862D5" w:rsidP="00E15225">
      <w:pPr>
        <w:numPr>
          <w:ilvl w:val="0"/>
          <w:numId w:val="25"/>
        </w:numPr>
        <w:tabs>
          <w:tab w:val="num" w:pos="426"/>
        </w:tabs>
        <w:spacing w:after="0" w:line="240" w:lineRule="auto"/>
        <w:jc w:val="both"/>
        <w:rPr>
          <w:rFonts w:ascii="Arial" w:hAnsi="Arial" w:cs="Arial"/>
        </w:rPr>
      </w:pPr>
      <w:r w:rsidRPr="008862D5">
        <w:rPr>
          <w:rFonts w:ascii="Arial" w:hAnsi="Arial" w:cs="Arial"/>
        </w:rPr>
        <w:t>wnioskowanie o zlecenie wykonania ewentualnych robót dodatkowych</w:t>
      </w:r>
    </w:p>
    <w:p w14:paraId="674B2486" w14:textId="77777777" w:rsidR="008862D5" w:rsidRPr="008862D5" w:rsidRDefault="008862D5" w:rsidP="008862D5">
      <w:pPr>
        <w:tabs>
          <w:tab w:val="left" w:pos="257"/>
        </w:tabs>
        <w:spacing w:after="0" w:line="240" w:lineRule="auto"/>
        <w:ind w:left="257"/>
        <w:jc w:val="both"/>
        <w:rPr>
          <w:rFonts w:ascii="Arial" w:hAnsi="Arial" w:cs="Arial"/>
        </w:rPr>
      </w:pPr>
      <w:r w:rsidRPr="008862D5">
        <w:rPr>
          <w:rFonts w:ascii="Arial" w:hAnsi="Arial" w:cs="Arial"/>
        </w:rPr>
        <w:t>Do obowiązków Inspektora Nadzoru po zakończeniu robót budowlanych w szczególności należy:</w:t>
      </w:r>
    </w:p>
    <w:p w14:paraId="48C51ACC" w14:textId="77777777" w:rsidR="008862D5" w:rsidRPr="008862D5" w:rsidRDefault="008862D5" w:rsidP="00E15225">
      <w:pPr>
        <w:numPr>
          <w:ilvl w:val="0"/>
          <w:numId w:val="26"/>
        </w:numPr>
        <w:tabs>
          <w:tab w:val="num" w:pos="709"/>
        </w:tabs>
        <w:spacing w:after="0" w:line="240" w:lineRule="auto"/>
        <w:jc w:val="both"/>
        <w:rPr>
          <w:rFonts w:ascii="Arial" w:hAnsi="Arial" w:cs="Arial"/>
        </w:rPr>
      </w:pPr>
      <w:r w:rsidRPr="008862D5">
        <w:rPr>
          <w:rFonts w:ascii="Arial" w:hAnsi="Arial" w:cs="Arial"/>
        </w:rPr>
        <w:t>nadzór nad robotami niezbędnymi do usunięcia wad;</w:t>
      </w:r>
    </w:p>
    <w:p w14:paraId="4CA1D016" w14:textId="2B7E9739" w:rsidR="008862D5" w:rsidRPr="008862D5" w:rsidRDefault="008862D5" w:rsidP="00E15225">
      <w:pPr>
        <w:numPr>
          <w:ilvl w:val="0"/>
          <w:numId w:val="26"/>
        </w:numPr>
        <w:tabs>
          <w:tab w:val="num" w:pos="709"/>
        </w:tabs>
        <w:spacing w:after="0" w:line="240" w:lineRule="auto"/>
        <w:jc w:val="both"/>
        <w:rPr>
          <w:rFonts w:ascii="Arial" w:hAnsi="Arial" w:cs="Arial"/>
        </w:rPr>
      </w:pPr>
      <w:r w:rsidRPr="008862D5">
        <w:rPr>
          <w:rFonts w:ascii="Arial" w:hAnsi="Arial" w:cs="Arial"/>
        </w:rPr>
        <w:t xml:space="preserve">poświadczenie usunięcia </w:t>
      </w:r>
      <w:r w:rsidR="00957146" w:rsidRPr="008862D5">
        <w:rPr>
          <w:rFonts w:ascii="Arial" w:hAnsi="Arial" w:cs="Arial"/>
        </w:rPr>
        <w:t>wad</w:t>
      </w:r>
      <w:r w:rsidR="00957146">
        <w:rPr>
          <w:rFonts w:ascii="Arial" w:hAnsi="Arial" w:cs="Arial"/>
        </w:rPr>
        <w:t xml:space="preserve">, </w:t>
      </w:r>
      <w:r w:rsidRPr="008862D5">
        <w:rPr>
          <w:rFonts w:ascii="Arial" w:hAnsi="Arial" w:cs="Arial"/>
        </w:rPr>
        <w:t>przez Wykonawcę Robót;</w:t>
      </w:r>
    </w:p>
    <w:p w14:paraId="76B8BCDF" w14:textId="77777777" w:rsidR="008862D5" w:rsidRPr="008862D5" w:rsidRDefault="008862D5" w:rsidP="00E15225">
      <w:pPr>
        <w:numPr>
          <w:ilvl w:val="0"/>
          <w:numId w:val="26"/>
        </w:numPr>
        <w:tabs>
          <w:tab w:val="num" w:pos="709"/>
        </w:tabs>
        <w:spacing w:after="0" w:line="240" w:lineRule="auto"/>
        <w:jc w:val="both"/>
        <w:rPr>
          <w:rFonts w:ascii="Arial" w:hAnsi="Arial" w:cs="Arial"/>
        </w:rPr>
      </w:pPr>
      <w:r w:rsidRPr="008862D5">
        <w:rPr>
          <w:rFonts w:ascii="Arial" w:hAnsi="Arial" w:cs="Arial"/>
        </w:rPr>
        <w:t>wspieranie Zamawiającego w negocjacjach dotyczących nierozstrzygniętych roszczeń i sporów;</w:t>
      </w:r>
    </w:p>
    <w:p w14:paraId="2832B1E5" w14:textId="77777777" w:rsidR="008862D5" w:rsidRPr="008862D5" w:rsidRDefault="008862D5" w:rsidP="00E15225">
      <w:pPr>
        <w:numPr>
          <w:ilvl w:val="0"/>
          <w:numId w:val="26"/>
        </w:numPr>
        <w:spacing w:after="0" w:line="240" w:lineRule="auto"/>
        <w:jc w:val="both"/>
        <w:rPr>
          <w:rFonts w:ascii="Arial" w:hAnsi="Arial" w:cs="Arial"/>
        </w:rPr>
      </w:pPr>
      <w:r w:rsidRPr="008862D5">
        <w:rPr>
          <w:rFonts w:ascii="Arial" w:hAnsi="Arial" w:cs="Arial"/>
        </w:rPr>
        <w:t>dokonanie rozliczenia końcowego zadania</w:t>
      </w:r>
    </w:p>
    <w:p w14:paraId="392FAABA" w14:textId="348BC5D3" w:rsidR="00636E2A" w:rsidRPr="008862D5" w:rsidRDefault="00636E2A" w:rsidP="008862D5">
      <w:pPr>
        <w:spacing w:after="0" w:line="240" w:lineRule="auto"/>
        <w:jc w:val="both"/>
        <w:rPr>
          <w:rFonts w:ascii="Arial" w:hAnsi="Arial" w:cs="Arial"/>
        </w:rPr>
      </w:pPr>
    </w:p>
    <w:p w14:paraId="31B9E962" w14:textId="7E6184F8" w:rsidR="000A7CAC" w:rsidRDefault="000A7CAC" w:rsidP="00E15225">
      <w:pPr>
        <w:numPr>
          <w:ilvl w:val="1"/>
          <w:numId w:val="4"/>
        </w:numPr>
        <w:spacing w:after="0" w:line="240" w:lineRule="auto"/>
        <w:jc w:val="both"/>
        <w:rPr>
          <w:rFonts w:ascii="Arial" w:hAnsi="Arial" w:cs="Arial"/>
        </w:rPr>
      </w:pPr>
      <w:bookmarkStart w:id="4" w:name="_Hlk65755629"/>
      <w:r w:rsidRPr="000A7CAC">
        <w:rPr>
          <w:rFonts w:ascii="Arial" w:hAnsi="Arial" w:cs="Arial"/>
        </w:rPr>
        <w:t xml:space="preserve">Określony </w:t>
      </w:r>
      <w:r>
        <w:rPr>
          <w:rFonts w:ascii="Arial" w:hAnsi="Arial" w:cs="Arial"/>
        </w:rPr>
        <w:t xml:space="preserve">powyżej katalog obowiązków nie wyczerpuje całego zakresu zobowiązania umownego Wykonawcy. Fakt, że dana czynność nie została wymieniona wprost, nie może stanowić dla Wykonawcy podstawy do odmowy jej podjęcia, jeżeli tylko jej realizacja jest niezbędna dla należytego wykonania umowy. </w:t>
      </w:r>
    </w:p>
    <w:p w14:paraId="33D04271" w14:textId="77777777" w:rsidR="000A7CAC" w:rsidRDefault="000A7CAC" w:rsidP="00E15225">
      <w:pPr>
        <w:numPr>
          <w:ilvl w:val="1"/>
          <w:numId w:val="4"/>
        </w:numPr>
        <w:spacing w:after="0" w:line="240" w:lineRule="auto"/>
        <w:jc w:val="both"/>
        <w:rPr>
          <w:rFonts w:ascii="Arial" w:hAnsi="Arial" w:cs="Arial"/>
        </w:rPr>
      </w:pPr>
      <w:r>
        <w:rPr>
          <w:rFonts w:ascii="Arial" w:hAnsi="Arial" w:cs="Arial"/>
        </w:rPr>
        <w:t xml:space="preserve">Do obowiązków inspektora nadzoru w okresie rękojmi i gwarancji w szczególności należy: </w:t>
      </w:r>
    </w:p>
    <w:p w14:paraId="7E370B8F" w14:textId="52FFC08F" w:rsidR="000A7CAC" w:rsidRDefault="000A7CAC" w:rsidP="000A7CAC">
      <w:pPr>
        <w:pStyle w:val="Akapitzlist"/>
        <w:numPr>
          <w:ilvl w:val="0"/>
          <w:numId w:val="30"/>
        </w:numPr>
        <w:spacing w:after="0" w:line="240" w:lineRule="auto"/>
        <w:jc w:val="both"/>
        <w:rPr>
          <w:rFonts w:ascii="Arial" w:hAnsi="Arial" w:cs="Arial"/>
        </w:rPr>
      </w:pPr>
      <w:r>
        <w:rPr>
          <w:rFonts w:ascii="Arial" w:hAnsi="Arial" w:cs="Arial"/>
        </w:rPr>
        <w:t>Przeprowadzenie na wniosek Zamawiającego przeglądów, przy udziale Wykonawcy</w:t>
      </w:r>
      <w:r w:rsidRPr="000A7CAC">
        <w:rPr>
          <w:rFonts w:ascii="Arial" w:hAnsi="Arial" w:cs="Arial"/>
        </w:rPr>
        <w:t xml:space="preserve"> </w:t>
      </w:r>
      <w:r>
        <w:rPr>
          <w:rFonts w:ascii="Arial" w:hAnsi="Arial" w:cs="Arial"/>
        </w:rPr>
        <w:t>robót i Zamawiającego</w:t>
      </w:r>
      <w:r w:rsidR="00280F59">
        <w:rPr>
          <w:rFonts w:ascii="Arial" w:hAnsi="Arial" w:cs="Arial"/>
        </w:rPr>
        <w:t xml:space="preserve">, wad oraz sposobu i terminu ich usunięcia; </w:t>
      </w:r>
    </w:p>
    <w:p w14:paraId="388B15F3" w14:textId="76F860CB" w:rsidR="00280F59" w:rsidRDefault="00280F59" w:rsidP="000A7CAC">
      <w:pPr>
        <w:pStyle w:val="Akapitzlist"/>
        <w:numPr>
          <w:ilvl w:val="0"/>
          <w:numId w:val="30"/>
        </w:numPr>
        <w:spacing w:after="0" w:line="240" w:lineRule="auto"/>
        <w:jc w:val="both"/>
        <w:rPr>
          <w:rFonts w:ascii="Arial" w:hAnsi="Arial" w:cs="Arial"/>
        </w:rPr>
      </w:pPr>
      <w:r>
        <w:rPr>
          <w:rFonts w:ascii="Arial" w:hAnsi="Arial" w:cs="Arial"/>
        </w:rPr>
        <w:t xml:space="preserve">Nadzorowanie jakości i prawidłowości usunięcia przez Wykonawcę robót wszystkich wad; </w:t>
      </w:r>
    </w:p>
    <w:p w14:paraId="31A64F19" w14:textId="2A9D3E3E" w:rsidR="00280F59" w:rsidRPr="000A7CAC" w:rsidRDefault="00280F59" w:rsidP="000A7CAC">
      <w:pPr>
        <w:pStyle w:val="Akapitzlist"/>
        <w:numPr>
          <w:ilvl w:val="0"/>
          <w:numId w:val="30"/>
        </w:numPr>
        <w:spacing w:after="0" w:line="240" w:lineRule="auto"/>
        <w:jc w:val="both"/>
        <w:rPr>
          <w:rFonts w:ascii="Arial" w:hAnsi="Arial" w:cs="Arial"/>
        </w:rPr>
      </w:pPr>
      <w:r>
        <w:rPr>
          <w:rFonts w:ascii="Arial" w:hAnsi="Arial" w:cs="Arial"/>
        </w:rPr>
        <w:t xml:space="preserve">W przypadku nieusunięcia wad przez Wykonawcę robót przygotowanie Zamawiającemu danych niezbędnych do przeprowadzenia zamówienia publicznego na wybór wykonawcy zastępczego w celu usunięcia tych wad (w tym przedmiar robót i kosztorys inwestorski) oraz nadzór nad tymi pracami i dokonanie ich odbioru. </w:t>
      </w:r>
    </w:p>
    <w:p w14:paraId="74B572B7" w14:textId="1AB87700" w:rsidR="006A0634" w:rsidRPr="00957146" w:rsidRDefault="006A0634" w:rsidP="00E15225">
      <w:pPr>
        <w:numPr>
          <w:ilvl w:val="1"/>
          <w:numId w:val="4"/>
        </w:numPr>
        <w:spacing w:after="0" w:line="240" w:lineRule="auto"/>
        <w:jc w:val="both"/>
        <w:rPr>
          <w:rFonts w:ascii="Arial" w:hAnsi="Arial" w:cs="Arial"/>
          <w:strike/>
          <w:color w:val="E36C0A" w:themeColor="accent6" w:themeShade="BF"/>
        </w:rPr>
      </w:pPr>
      <w:r w:rsidRPr="00631C82">
        <w:rPr>
          <w:rFonts w:ascii="Arial" w:hAnsi="Arial" w:cs="Arial"/>
          <w:u w:val="single"/>
        </w:rPr>
        <w:t xml:space="preserve">Przedmiot zamówienia </w:t>
      </w:r>
      <w:r w:rsidR="00957146" w:rsidRPr="00631C82">
        <w:rPr>
          <w:rFonts w:ascii="Arial" w:hAnsi="Arial" w:cs="Arial"/>
          <w:u w:val="single"/>
        </w:rPr>
        <w:t>związany z robotami budowlanymi</w:t>
      </w:r>
      <w:r w:rsidR="00957146" w:rsidRPr="000A7CAC">
        <w:rPr>
          <w:rFonts w:ascii="Arial" w:hAnsi="Arial" w:cs="Arial"/>
        </w:rPr>
        <w:t xml:space="preserve"> </w:t>
      </w:r>
      <w:r w:rsidRPr="000A7CAC">
        <w:rPr>
          <w:rFonts w:ascii="Arial" w:hAnsi="Arial" w:cs="Arial"/>
        </w:rPr>
        <w:t>został szczegółowo opisa</w:t>
      </w:r>
      <w:r w:rsidR="00F25E52" w:rsidRPr="000A7CAC">
        <w:rPr>
          <w:rFonts w:ascii="Arial" w:hAnsi="Arial" w:cs="Arial"/>
        </w:rPr>
        <w:t>ny w dokumentacji projektowej</w:t>
      </w:r>
      <w:r w:rsidR="000A7CAC" w:rsidRPr="000A7CAC">
        <w:rPr>
          <w:rFonts w:ascii="Arial" w:hAnsi="Arial" w:cs="Arial"/>
        </w:rPr>
        <w:t xml:space="preserve"> na roboty budowlane</w:t>
      </w:r>
      <w:r w:rsidR="00F25E52" w:rsidRPr="000A7CAC">
        <w:rPr>
          <w:rFonts w:ascii="Arial" w:hAnsi="Arial" w:cs="Arial"/>
        </w:rPr>
        <w:t xml:space="preserve"> (Z</w:t>
      </w:r>
      <w:r w:rsidRPr="000A7CAC">
        <w:rPr>
          <w:rFonts w:ascii="Arial" w:hAnsi="Arial" w:cs="Arial"/>
        </w:rPr>
        <w:t>ałącznik nr</w:t>
      </w:r>
      <w:r w:rsidR="00250EC8" w:rsidRPr="000A7CAC">
        <w:rPr>
          <w:rFonts w:ascii="Arial" w:hAnsi="Arial" w:cs="Arial"/>
        </w:rPr>
        <w:t xml:space="preserve"> </w:t>
      </w:r>
      <w:r w:rsidR="00957146" w:rsidRPr="000A7CAC">
        <w:rPr>
          <w:rFonts w:ascii="Arial" w:hAnsi="Arial" w:cs="Arial"/>
        </w:rPr>
        <w:t>9</w:t>
      </w:r>
      <w:r w:rsidR="00D94629" w:rsidRPr="000A7CAC">
        <w:rPr>
          <w:rFonts w:ascii="Arial" w:hAnsi="Arial" w:cs="Arial"/>
        </w:rPr>
        <w:t xml:space="preserve"> w formacie plików ZIP</w:t>
      </w:r>
      <w:r w:rsidRPr="000A7CAC">
        <w:rPr>
          <w:rFonts w:ascii="Arial" w:hAnsi="Arial" w:cs="Arial"/>
        </w:rPr>
        <w:t>)</w:t>
      </w:r>
    </w:p>
    <w:p w14:paraId="3B264AEA" w14:textId="23E6FBCF" w:rsidR="004C740A" w:rsidRPr="00631C82" w:rsidRDefault="004C740A" w:rsidP="004C740A">
      <w:pPr>
        <w:spacing w:after="0" w:line="240" w:lineRule="auto"/>
        <w:ind w:left="360"/>
        <w:jc w:val="both"/>
        <w:rPr>
          <w:rFonts w:ascii="Arial" w:hAnsi="Arial" w:cs="Arial"/>
        </w:rPr>
      </w:pPr>
      <w:r w:rsidRPr="00631C82">
        <w:rPr>
          <w:rFonts w:ascii="Arial" w:hAnsi="Arial" w:cs="Arial"/>
        </w:rPr>
        <w:lastRenderedPageBreak/>
        <w:t>Link do postępowania</w:t>
      </w:r>
      <w:r w:rsidR="00957146" w:rsidRPr="00631C82">
        <w:rPr>
          <w:rFonts w:ascii="Arial" w:hAnsi="Arial" w:cs="Arial"/>
        </w:rPr>
        <w:t xml:space="preserve"> na roboty budowlane</w:t>
      </w:r>
      <w:r w:rsidRPr="00631C82">
        <w:rPr>
          <w:rFonts w:ascii="Arial" w:hAnsi="Arial" w:cs="Arial"/>
        </w:rPr>
        <w:t xml:space="preserve">: </w:t>
      </w:r>
    </w:p>
    <w:p w14:paraId="63AE579B" w14:textId="77ACCC4B" w:rsidR="004C740A" w:rsidRPr="00631C82" w:rsidRDefault="004C740A" w:rsidP="004C740A">
      <w:pPr>
        <w:spacing w:after="0" w:line="240" w:lineRule="auto"/>
        <w:ind w:left="360"/>
        <w:jc w:val="both"/>
        <w:rPr>
          <w:rFonts w:ascii="Arial" w:hAnsi="Arial" w:cs="Arial"/>
        </w:rPr>
      </w:pPr>
      <w:r w:rsidRPr="00631C82">
        <w:rPr>
          <w:rFonts w:ascii="Arial" w:hAnsi="Arial" w:cs="Arial"/>
        </w:rPr>
        <w:t>https://bip.powiat-nowomiejski.pl/zamowienia_publiczne/10183/234/Przebudowa_ciagu_komunikacyjnego_obejmujacego_droge_powiatowa_Nr_1248N_na_odcinku_Tereszewo__E2_80_93_Nielbark_oraz_droge_powiatowa_Nr_1319N_na_odcinku_Kurzetnik_-_Kaluga/</w:t>
      </w:r>
    </w:p>
    <w:p w14:paraId="42736B45" w14:textId="56059CC0" w:rsidR="006A0634" w:rsidRPr="00FD20DF" w:rsidRDefault="006A0634" w:rsidP="00E15225">
      <w:pPr>
        <w:numPr>
          <w:ilvl w:val="1"/>
          <w:numId w:val="4"/>
        </w:numPr>
        <w:spacing w:after="0" w:line="240" w:lineRule="auto"/>
        <w:jc w:val="both"/>
        <w:rPr>
          <w:rFonts w:ascii="Arial" w:hAnsi="Arial" w:cs="Arial"/>
          <w:color w:val="FF0000"/>
        </w:rPr>
      </w:pPr>
      <w:r w:rsidRPr="00957146">
        <w:rPr>
          <w:rFonts w:ascii="Arial" w:hAnsi="Arial" w:cs="Arial"/>
          <w:bCs/>
        </w:rPr>
        <w:t>Okres rękojmi</w:t>
      </w:r>
      <w:r w:rsidRPr="00FD20DF">
        <w:rPr>
          <w:rFonts w:ascii="Arial" w:hAnsi="Arial" w:cs="Arial"/>
        </w:rPr>
        <w:t xml:space="preserve"> dla przedmiotu zamówienia</w:t>
      </w:r>
      <w:r w:rsidR="00957146">
        <w:rPr>
          <w:rFonts w:ascii="Arial" w:hAnsi="Arial" w:cs="Arial"/>
        </w:rPr>
        <w:t xml:space="preserve"> związanego z robotami budowlanymi</w:t>
      </w:r>
      <w:r w:rsidRPr="00FD20DF">
        <w:rPr>
          <w:rFonts w:ascii="Arial" w:hAnsi="Arial" w:cs="Arial"/>
        </w:rPr>
        <w:t xml:space="preserve">, zgodnie z </w:t>
      </w:r>
      <w:r w:rsidRPr="00FD20DF">
        <w:rPr>
          <w:rFonts w:ascii="Arial" w:hAnsi="Arial" w:cs="Arial"/>
          <w:bCs/>
        </w:rPr>
        <w:t xml:space="preserve">Art. 568. </w:t>
      </w:r>
      <w:r w:rsidRPr="00FD20DF">
        <w:rPr>
          <w:rFonts w:ascii="Arial" w:hAnsi="Arial" w:cs="Arial"/>
        </w:rPr>
        <w:t xml:space="preserve">§ 1. </w:t>
      </w:r>
      <w:r w:rsidRPr="00FD20DF">
        <w:rPr>
          <w:rFonts w:ascii="Arial" w:hAnsi="Arial" w:cs="Arial"/>
          <w:bCs/>
          <w:lang w:eastAsia="pl-PL"/>
        </w:rPr>
        <w:t xml:space="preserve">Ustawy </w:t>
      </w:r>
      <w:r w:rsidRPr="00FD20DF">
        <w:rPr>
          <w:rFonts w:ascii="Arial" w:hAnsi="Arial" w:cs="Arial"/>
          <w:lang w:eastAsia="pl-PL"/>
        </w:rPr>
        <w:t xml:space="preserve">z dnia 23 kwietnia 1964r. </w:t>
      </w:r>
      <w:r w:rsidRPr="00FD20DF">
        <w:rPr>
          <w:rFonts w:ascii="Arial" w:hAnsi="Arial" w:cs="Arial"/>
          <w:bCs/>
          <w:lang w:eastAsia="pl-PL"/>
        </w:rPr>
        <w:t>Kodeks cywilny</w:t>
      </w:r>
      <w:r w:rsidR="00D94629" w:rsidRPr="00FD20DF">
        <w:rPr>
          <w:rFonts w:ascii="Arial" w:hAnsi="Arial" w:cs="Arial"/>
          <w:bCs/>
          <w:lang w:eastAsia="pl-PL"/>
        </w:rPr>
        <w:t>,</w:t>
      </w:r>
      <w:r w:rsidR="00D94629" w:rsidRPr="00FD20DF">
        <w:rPr>
          <w:rFonts w:ascii="Arial" w:hAnsi="Arial" w:cs="Arial"/>
        </w:rPr>
        <w:t xml:space="preserve"> </w:t>
      </w:r>
      <w:r w:rsidRPr="00FD20DF">
        <w:rPr>
          <w:rFonts w:ascii="Arial" w:hAnsi="Arial" w:cs="Arial"/>
          <w:lang w:eastAsia="pl-PL"/>
        </w:rPr>
        <w:t>wynosi 5 lat od dnia wydania.</w:t>
      </w:r>
    </w:p>
    <w:p w14:paraId="60E70A5C" w14:textId="631C24AC" w:rsidR="006A0634" w:rsidRPr="00671FD0" w:rsidRDefault="006A0634" w:rsidP="00E15225">
      <w:pPr>
        <w:numPr>
          <w:ilvl w:val="1"/>
          <w:numId w:val="4"/>
        </w:numPr>
        <w:spacing w:after="0" w:line="240" w:lineRule="auto"/>
        <w:jc w:val="both"/>
        <w:rPr>
          <w:rFonts w:ascii="Arial" w:hAnsi="Arial" w:cs="Arial"/>
        </w:rPr>
      </w:pPr>
      <w:r w:rsidRPr="00671FD0">
        <w:rPr>
          <w:rFonts w:ascii="Arial" w:hAnsi="Arial" w:cs="Arial"/>
        </w:rPr>
        <w:t xml:space="preserve">Wymagany okres gwarancji na przedmiot zamówienia </w:t>
      </w:r>
      <w:r w:rsidR="00FD20DF">
        <w:rPr>
          <w:rFonts w:ascii="Arial" w:hAnsi="Arial" w:cs="Arial"/>
        </w:rPr>
        <w:t xml:space="preserve">związany z robotami budowlanymi </w:t>
      </w:r>
      <w:r w:rsidRPr="00671FD0">
        <w:rPr>
          <w:rFonts w:ascii="Arial" w:hAnsi="Arial" w:cs="Arial"/>
        </w:rPr>
        <w:t xml:space="preserve">wynosi </w:t>
      </w:r>
      <w:r w:rsidR="00280F59">
        <w:rPr>
          <w:rFonts w:ascii="Arial" w:hAnsi="Arial" w:cs="Arial"/>
        </w:rPr>
        <w:t>84</w:t>
      </w:r>
      <w:r w:rsidRPr="00671FD0">
        <w:rPr>
          <w:rFonts w:ascii="Arial" w:hAnsi="Arial" w:cs="Arial"/>
        </w:rPr>
        <w:t xml:space="preserve"> miesi</w:t>
      </w:r>
      <w:r w:rsidR="00280F59">
        <w:rPr>
          <w:rFonts w:ascii="Arial" w:hAnsi="Arial" w:cs="Arial"/>
        </w:rPr>
        <w:t>ące,</w:t>
      </w:r>
      <w:r w:rsidRPr="00671FD0">
        <w:rPr>
          <w:rFonts w:ascii="Arial" w:hAnsi="Arial" w:cs="Arial"/>
          <w:b/>
        </w:rPr>
        <w:t xml:space="preserve"> </w:t>
      </w:r>
      <w:r w:rsidRPr="00671FD0">
        <w:rPr>
          <w:rFonts w:ascii="Arial" w:hAnsi="Arial" w:cs="Arial"/>
        </w:rPr>
        <w:t xml:space="preserve">licząc od dnia odbioru końcowego </w:t>
      </w:r>
      <w:r w:rsidRPr="00FD20DF">
        <w:rPr>
          <w:rFonts w:ascii="Arial" w:hAnsi="Arial" w:cs="Arial"/>
        </w:rPr>
        <w:t>zadania</w:t>
      </w:r>
      <w:r w:rsidRPr="00671FD0">
        <w:rPr>
          <w:rFonts w:ascii="Arial" w:hAnsi="Arial" w:cs="Arial"/>
        </w:rPr>
        <w:t xml:space="preserve">.   </w:t>
      </w:r>
    </w:p>
    <w:bookmarkEnd w:id="4"/>
    <w:p w14:paraId="1A855287" w14:textId="671EC97B" w:rsidR="006A0634" w:rsidRDefault="006A0634" w:rsidP="00E15225">
      <w:pPr>
        <w:numPr>
          <w:ilvl w:val="1"/>
          <w:numId w:val="4"/>
        </w:numPr>
        <w:spacing w:after="0" w:line="240" w:lineRule="auto"/>
        <w:jc w:val="both"/>
        <w:rPr>
          <w:rFonts w:ascii="Arial" w:hAnsi="Arial" w:cs="Arial"/>
        </w:rPr>
      </w:pPr>
      <w:r w:rsidRPr="00671FD0">
        <w:rPr>
          <w:rFonts w:ascii="Arial" w:hAnsi="Arial" w:cs="Arial"/>
        </w:rPr>
        <w:t xml:space="preserve">Oznaczenie wg Wspólnego Słownika Zamówień: kod CPV </w:t>
      </w:r>
      <w:r w:rsidR="00FD20DF">
        <w:rPr>
          <w:rFonts w:ascii="Arial" w:hAnsi="Arial" w:cs="Arial"/>
        </w:rPr>
        <w:t>71520000</w:t>
      </w:r>
      <w:r w:rsidRPr="00671FD0">
        <w:rPr>
          <w:rFonts w:ascii="Arial" w:hAnsi="Arial" w:cs="Arial"/>
        </w:rPr>
        <w:t>-</w:t>
      </w:r>
      <w:r w:rsidR="00FD20DF">
        <w:rPr>
          <w:rFonts w:ascii="Arial" w:hAnsi="Arial" w:cs="Arial"/>
        </w:rPr>
        <w:t>9</w:t>
      </w:r>
      <w:r w:rsidRPr="00671FD0">
        <w:rPr>
          <w:rFonts w:ascii="Arial" w:hAnsi="Arial" w:cs="Arial"/>
        </w:rPr>
        <w:t xml:space="preserve"> </w:t>
      </w:r>
      <w:r w:rsidR="00FD20DF">
        <w:rPr>
          <w:rFonts w:ascii="Arial" w:hAnsi="Arial" w:cs="Arial"/>
        </w:rPr>
        <w:t xml:space="preserve">usługi nadzoru budowlanego. </w:t>
      </w:r>
    </w:p>
    <w:p w14:paraId="79BD5F8E" w14:textId="408014E0" w:rsidR="005A0D5E" w:rsidRPr="00671FD0" w:rsidRDefault="005A0D5E" w:rsidP="00E15225">
      <w:pPr>
        <w:numPr>
          <w:ilvl w:val="1"/>
          <w:numId w:val="4"/>
        </w:numPr>
        <w:spacing w:after="0" w:line="240" w:lineRule="auto"/>
        <w:jc w:val="both"/>
        <w:rPr>
          <w:rFonts w:ascii="Arial" w:hAnsi="Arial" w:cs="Arial"/>
        </w:rPr>
      </w:pPr>
      <w:r>
        <w:rPr>
          <w:rFonts w:ascii="Arial" w:hAnsi="Arial" w:cs="Arial"/>
        </w:rPr>
        <w:t xml:space="preserve">Przedmiot zamówienia dofinansowany jest ze środków z budżetu państwa w ramach Rządowego Funduszu Rozwoju Dróg. </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77777777" w:rsidR="007F21A4" w:rsidRPr="005A0D5E"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5A0D5E">
        <w:rPr>
          <w:rFonts w:ascii="Arial" w:hAnsi="Arial" w:cs="Arial"/>
          <w:b/>
        </w:rPr>
        <w:t>Termin wykonania zamówienia</w:t>
      </w:r>
    </w:p>
    <w:p w14:paraId="0D14B7B6" w14:textId="305B5F4C" w:rsidR="006A0634" w:rsidRPr="005A0D5E" w:rsidRDefault="006A0634" w:rsidP="00E15225">
      <w:pPr>
        <w:numPr>
          <w:ilvl w:val="1"/>
          <w:numId w:val="5"/>
        </w:numPr>
        <w:spacing w:after="0" w:line="240" w:lineRule="auto"/>
        <w:jc w:val="both"/>
        <w:rPr>
          <w:rFonts w:ascii="Arial" w:hAnsi="Arial" w:cs="Arial"/>
        </w:rPr>
      </w:pPr>
      <w:r w:rsidRPr="005A0D5E">
        <w:rPr>
          <w:rFonts w:ascii="Arial" w:hAnsi="Arial" w:cs="Arial"/>
        </w:rPr>
        <w:t xml:space="preserve">Rozpoczęcie realizacji zdania </w:t>
      </w:r>
      <w:r w:rsidR="00CB59A0">
        <w:rPr>
          <w:rFonts w:ascii="Arial" w:hAnsi="Arial" w:cs="Arial"/>
        </w:rPr>
        <w:t>ustala się na okres, od dnia podpisania umowy, jednak nie wcześniej niż od momentu przekazania placu budowy Wykonawcy robót budowlanych</w:t>
      </w:r>
      <w:r w:rsidR="00957146">
        <w:rPr>
          <w:rFonts w:ascii="Arial" w:hAnsi="Arial" w:cs="Arial"/>
        </w:rPr>
        <w:t>,</w:t>
      </w:r>
      <w:r w:rsidR="00CB59A0">
        <w:rPr>
          <w:rFonts w:ascii="Arial" w:hAnsi="Arial" w:cs="Arial"/>
        </w:rPr>
        <w:t xml:space="preserve"> do dnia bezusterkowego odbioru końcowego robót budowlanych objętych przedmiotem zamówienia</w:t>
      </w:r>
      <w:r w:rsidRPr="005A0D5E">
        <w:rPr>
          <w:rFonts w:ascii="Arial" w:hAnsi="Arial" w:cs="Arial"/>
        </w:rPr>
        <w:t>.</w:t>
      </w:r>
    </w:p>
    <w:p w14:paraId="69951870" w14:textId="498F1E37" w:rsidR="00655B3D" w:rsidRPr="00671FD0" w:rsidRDefault="005A0D5E" w:rsidP="00E15225">
      <w:pPr>
        <w:numPr>
          <w:ilvl w:val="1"/>
          <w:numId w:val="5"/>
        </w:numPr>
        <w:spacing w:after="0" w:line="240" w:lineRule="auto"/>
        <w:ind w:right="-142"/>
        <w:jc w:val="both"/>
        <w:rPr>
          <w:rFonts w:ascii="Arial" w:hAnsi="Arial" w:cs="Arial"/>
        </w:rPr>
      </w:pPr>
      <w:r>
        <w:rPr>
          <w:rFonts w:ascii="Arial" w:hAnsi="Arial" w:cs="Arial"/>
        </w:rPr>
        <w:t>Planowany</w:t>
      </w:r>
      <w:r w:rsidR="00655B3D" w:rsidRPr="005A0D5E">
        <w:rPr>
          <w:rFonts w:ascii="Arial" w:hAnsi="Arial" w:cs="Arial"/>
        </w:rPr>
        <w:t xml:space="preserve"> termin </w:t>
      </w:r>
      <w:r>
        <w:rPr>
          <w:rFonts w:ascii="Arial" w:hAnsi="Arial" w:cs="Arial"/>
        </w:rPr>
        <w:t xml:space="preserve">zakończenia </w:t>
      </w:r>
      <w:r w:rsidR="00655B3D" w:rsidRPr="005A0D5E">
        <w:rPr>
          <w:rFonts w:ascii="Arial" w:hAnsi="Arial" w:cs="Arial"/>
        </w:rPr>
        <w:t xml:space="preserve">realizacji przedmiotu </w:t>
      </w:r>
      <w:r w:rsidR="00655B3D" w:rsidRPr="00671FD0">
        <w:rPr>
          <w:rFonts w:ascii="Arial" w:hAnsi="Arial" w:cs="Arial"/>
        </w:rPr>
        <w:t>zamówienia</w:t>
      </w:r>
      <w:r w:rsidR="005A55F3">
        <w:rPr>
          <w:rFonts w:ascii="Arial" w:hAnsi="Arial" w:cs="Arial"/>
        </w:rPr>
        <w:t>:</w:t>
      </w:r>
      <w:r w:rsidR="00655B3D" w:rsidRPr="00671FD0">
        <w:rPr>
          <w:rFonts w:ascii="Arial" w:hAnsi="Arial" w:cs="Arial"/>
        </w:rPr>
        <w:t xml:space="preserve"> </w:t>
      </w:r>
      <w:r w:rsidR="005A55F3">
        <w:rPr>
          <w:rFonts w:ascii="Arial" w:hAnsi="Arial" w:cs="Arial"/>
        </w:rPr>
        <w:t xml:space="preserve">do </w:t>
      </w:r>
      <w:r>
        <w:rPr>
          <w:rFonts w:ascii="Arial" w:hAnsi="Arial" w:cs="Arial"/>
        </w:rPr>
        <w:t>3</w:t>
      </w:r>
      <w:r w:rsidR="001115C7">
        <w:rPr>
          <w:rFonts w:ascii="Arial" w:hAnsi="Arial" w:cs="Arial"/>
        </w:rPr>
        <w:t>30</w:t>
      </w:r>
      <w:r>
        <w:rPr>
          <w:rFonts w:ascii="Arial" w:hAnsi="Arial" w:cs="Arial"/>
        </w:rPr>
        <w:t xml:space="preserve"> dni </w:t>
      </w:r>
      <w:r w:rsidR="00F32081">
        <w:rPr>
          <w:rFonts w:ascii="Arial" w:hAnsi="Arial" w:cs="Arial"/>
        </w:rPr>
        <w:t xml:space="preserve">kalendarzowych </w:t>
      </w:r>
      <w:r w:rsidR="00177C1E">
        <w:rPr>
          <w:rFonts w:ascii="Arial" w:hAnsi="Arial" w:cs="Arial"/>
        </w:rPr>
        <w:t xml:space="preserve">od </w:t>
      </w:r>
      <w:r w:rsidR="00655B3D" w:rsidRPr="00671FD0">
        <w:rPr>
          <w:rFonts w:ascii="Arial" w:hAnsi="Arial" w:cs="Arial"/>
        </w:rPr>
        <w:t>dnia podpisania umowy z wykonawcą</w:t>
      </w:r>
      <w:r w:rsidR="00CB59A0">
        <w:rPr>
          <w:rFonts w:ascii="Arial" w:hAnsi="Arial" w:cs="Arial"/>
        </w:rPr>
        <w:t xml:space="preserve"> robót budowlanych</w:t>
      </w:r>
      <w:r w:rsidR="00467CB3">
        <w:rPr>
          <w:rFonts w:ascii="Arial" w:hAnsi="Arial" w:cs="Arial"/>
        </w:rPr>
        <w:t xml:space="preserve">, </w:t>
      </w:r>
      <w:r w:rsidR="00CB59A0">
        <w:rPr>
          <w:rFonts w:ascii="Arial" w:hAnsi="Arial" w:cs="Arial"/>
        </w:rPr>
        <w:t xml:space="preserve">który </w:t>
      </w:r>
      <w:r w:rsidR="00467CB3">
        <w:rPr>
          <w:rFonts w:ascii="Arial" w:hAnsi="Arial" w:cs="Arial"/>
        </w:rPr>
        <w:t>zgł</w:t>
      </w:r>
      <w:r w:rsidR="00CB59A0">
        <w:rPr>
          <w:rFonts w:ascii="Arial" w:hAnsi="Arial" w:cs="Arial"/>
        </w:rPr>
        <w:t>osi</w:t>
      </w:r>
      <w:r w:rsidR="00467CB3">
        <w:rPr>
          <w:rFonts w:ascii="Arial" w:hAnsi="Arial" w:cs="Arial"/>
        </w:rPr>
        <w:t xml:space="preserve"> pisemnie gotowość do odbioru</w:t>
      </w:r>
      <w:r w:rsidR="00655B3D" w:rsidRPr="00671FD0">
        <w:rPr>
          <w:rFonts w:ascii="Arial" w:hAnsi="Arial" w:cs="Arial"/>
        </w:rPr>
        <w:t xml:space="preserve">. </w:t>
      </w:r>
    </w:p>
    <w:p w14:paraId="17D77D85" w14:textId="212578AB" w:rsidR="005E3403" w:rsidRPr="00671FD0" w:rsidRDefault="006A0634" w:rsidP="00E15225">
      <w:pPr>
        <w:numPr>
          <w:ilvl w:val="1"/>
          <w:numId w:val="5"/>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w:t>
      </w:r>
      <w:r w:rsidR="001115C7">
        <w:rPr>
          <w:rFonts w:ascii="Arial" w:hAnsi="Arial" w:cs="Arial"/>
        </w:rPr>
        <w:t>2</w:t>
      </w:r>
      <w:r w:rsidR="00655B3D" w:rsidRPr="00671FD0">
        <w:rPr>
          <w:rFonts w:ascii="Arial" w:hAnsi="Arial" w:cs="Arial"/>
        </w:rPr>
        <w:t xml:space="preserve">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0BE40806" w:rsidR="006A0634" w:rsidRPr="00671FD0" w:rsidRDefault="006A0634" w:rsidP="00E15225">
      <w:pPr>
        <w:numPr>
          <w:ilvl w:val="1"/>
          <w:numId w:val="5"/>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w:t>
      </w:r>
      <w:r w:rsidR="00957146">
        <w:rPr>
          <w:rFonts w:ascii="Arial" w:hAnsi="Arial" w:cs="Arial"/>
        </w:rPr>
        <w:t>ym</w:t>
      </w:r>
      <w:r w:rsidR="00655B3D" w:rsidRPr="00671FD0">
        <w:rPr>
          <w:rFonts w:ascii="Arial" w:hAnsi="Arial" w:cs="Arial"/>
        </w:rPr>
        <w:t xml:space="preserve"> mowa w pkt. 4.</w:t>
      </w:r>
      <w:r w:rsidR="001115C7">
        <w:rPr>
          <w:rFonts w:ascii="Arial" w:hAnsi="Arial" w:cs="Arial"/>
        </w:rPr>
        <w:t>3</w:t>
      </w:r>
      <w:r w:rsidR="00655B3D" w:rsidRPr="00671FD0">
        <w:rPr>
          <w:rFonts w:ascii="Arial" w:hAnsi="Arial" w:cs="Arial"/>
        </w:rPr>
        <w:t xml:space="preserve"> S</w:t>
      </w:r>
      <w:r w:rsidRPr="00671FD0">
        <w:rPr>
          <w:rFonts w:ascii="Arial" w:hAnsi="Arial" w:cs="Arial"/>
        </w:rPr>
        <w:t>WZ będzie możliwa tylko i wyłącznie w przypadku gdy wskazane sytuacje uniemożliwiać będą prowadzenie robó</w:t>
      </w:r>
      <w:r w:rsidR="007443EC">
        <w:rPr>
          <w:rFonts w:ascii="Arial" w:hAnsi="Arial" w:cs="Arial"/>
        </w:rPr>
        <w:t xml:space="preserve">t </w:t>
      </w:r>
      <w:r w:rsidRPr="00671FD0">
        <w:rPr>
          <w:rFonts w:ascii="Arial" w:hAnsi="Arial" w:cs="Arial"/>
        </w:rPr>
        <w:t>przewidzianych umową</w:t>
      </w:r>
      <w:r w:rsidR="007443EC">
        <w:rPr>
          <w:rFonts w:ascii="Arial" w:hAnsi="Arial" w:cs="Arial"/>
        </w:rPr>
        <w:t xml:space="preserve"> z wykonawcą robót budowlanych</w:t>
      </w:r>
      <w:r w:rsidRPr="00671FD0">
        <w:rPr>
          <w:rFonts w:ascii="Arial" w:hAnsi="Arial" w:cs="Arial"/>
        </w:rPr>
        <w:t xml:space="preserve">. Zmiana terminu będzie dotyczyć tylko i wyłącznie faktycznej ilości dni, w których prowadzenie robót przewidzianych umową </w:t>
      </w:r>
      <w:r w:rsidR="007443EC">
        <w:rPr>
          <w:rFonts w:ascii="Arial" w:hAnsi="Arial" w:cs="Arial"/>
        </w:rPr>
        <w:t xml:space="preserve">z wykonawcą robót, </w:t>
      </w:r>
      <w:r w:rsidRPr="00671FD0">
        <w:rPr>
          <w:rFonts w:ascii="Arial" w:hAnsi="Arial" w:cs="Arial"/>
        </w:rPr>
        <w:t>stało się niemożliwe.</w:t>
      </w:r>
    </w:p>
    <w:p w14:paraId="63EC76CF" w14:textId="121593E8" w:rsidR="006A0634" w:rsidRPr="00671FD0" w:rsidRDefault="006A0634" w:rsidP="00E15225">
      <w:pPr>
        <w:numPr>
          <w:ilvl w:val="1"/>
          <w:numId w:val="5"/>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2DE271A4" w14:textId="77777777" w:rsidR="00B55693"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w:t>
      </w:r>
    </w:p>
    <w:p w14:paraId="0749817F" w14:textId="77777777" w:rsidR="00B55693" w:rsidRDefault="001C0D57"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 </w:t>
      </w:r>
      <w:proofErr w:type="spellStart"/>
      <w:r w:rsidRPr="00671FD0">
        <w:rPr>
          <w:rFonts w:ascii="Arial" w:hAnsi="Arial" w:cs="Arial"/>
        </w:rPr>
        <w:t>ePUAPu</w:t>
      </w:r>
      <w:proofErr w:type="spellEnd"/>
      <w:r w:rsidRPr="00671FD0">
        <w:rPr>
          <w:rFonts w:ascii="Arial" w:hAnsi="Arial" w:cs="Arial"/>
        </w:rPr>
        <w:t xml:space="preserve"> dostępnego pod adresem: </w:t>
      </w:r>
      <w:hyperlink r:id="rId10" w:history="1">
        <w:r w:rsidRPr="00671FD0">
          <w:rPr>
            <w:rStyle w:val="Hipercze"/>
            <w:rFonts w:ascii="Arial" w:hAnsi="Arial" w:cs="Arial"/>
            <w:color w:val="auto"/>
          </w:rPr>
          <w:t>https://epuap.gov.pl/wps/portal</w:t>
        </w:r>
      </w:hyperlink>
      <w:r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p>
    <w:p w14:paraId="636DFEAE" w14:textId="632E6E47" w:rsidR="0005383F" w:rsidRPr="00671FD0" w:rsidRDefault="001C0D57" w:rsidP="00D325A7">
      <w:pPr>
        <w:pStyle w:val="Akapitzlist"/>
        <w:spacing w:after="0" w:line="240" w:lineRule="auto"/>
        <w:ind w:left="340"/>
        <w:contextualSpacing w:val="0"/>
        <w:jc w:val="both"/>
        <w:rPr>
          <w:rFonts w:ascii="Arial" w:hAnsi="Arial" w:cs="Arial"/>
        </w:rPr>
      </w:pPr>
      <w:r w:rsidRPr="00671FD0">
        <w:rPr>
          <w:rFonts w:ascii="Arial" w:hAnsi="Arial" w:cs="Arial"/>
        </w:rPr>
        <w:t>oraz poczty elektronicznej</w:t>
      </w:r>
      <w:r w:rsidR="007D36A9" w:rsidRPr="00671FD0">
        <w:rPr>
          <w:rFonts w:ascii="Arial" w:hAnsi="Arial" w:cs="Arial"/>
        </w:rPr>
        <w:t xml:space="preserve"> pod adresem</w:t>
      </w:r>
      <w:r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Puwalska</w:t>
      </w:r>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2"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lastRenderedPageBreak/>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rsidP="00E15225">
      <w:pPr>
        <w:pStyle w:val="Akapitzlist"/>
        <w:numPr>
          <w:ilvl w:val="1"/>
          <w:numId w:val="17"/>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rsidP="00E15225">
      <w:pPr>
        <w:pStyle w:val="Akapitzlist"/>
        <w:numPr>
          <w:ilvl w:val="1"/>
          <w:numId w:val="17"/>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46149031" w:rsidR="007D36A9" w:rsidRPr="00463062" w:rsidRDefault="007D36A9" w:rsidP="00E15225">
      <w:pPr>
        <w:pStyle w:val="Akapitzlist"/>
        <w:numPr>
          <w:ilvl w:val="1"/>
          <w:numId w:val="18"/>
        </w:numPr>
        <w:tabs>
          <w:tab w:val="left" w:pos="0"/>
        </w:tabs>
        <w:spacing w:after="120" w:line="240" w:lineRule="auto"/>
        <w:ind w:left="0" w:firstLine="0"/>
        <w:jc w:val="both"/>
        <w:rPr>
          <w:rFonts w:ascii="Arial" w:hAnsi="Arial" w:cs="Arial"/>
        </w:rPr>
      </w:pPr>
      <w:r w:rsidRPr="00671FD0">
        <w:rPr>
          <w:rFonts w:ascii="Arial" w:hAnsi="Arial" w:cs="Arial"/>
        </w:rPr>
        <w:t>Zamawiający nie przewiduje sposobu komunikowania się z Wykonawcami w inny sposób</w:t>
      </w:r>
      <w:r w:rsidR="00957146">
        <w:rPr>
          <w:rFonts w:ascii="Arial" w:hAnsi="Arial" w:cs="Arial"/>
        </w:rPr>
        <w:t>,</w:t>
      </w:r>
      <w:r w:rsidRPr="00671FD0">
        <w:rPr>
          <w:rFonts w:ascii="Arial" w:hAnsi="Arial" w:cs="Arial"/>
        </w:rPr>
        <w:t xml:space="preserve"> niż przy użyciu </w:t>
      </w:r>
      <w:r w:rsidRPr="00CA7C15">
        <w:rPr>
          <w:rFonts w:ascii="Arial" w:hAnsi="Arial" w:cs="Arial"/>
        </w:rPr>
        <w:t xml:space="preserve">środków komunikacji elektronicznej, </w:t>
      </w:r>
      <w:r w:rsidRPr="00463062">
        <w:rPr>
          <w:rFonts w:ascii="Arial" w:hAnsi="Arial" w:cs="Arial"/>
        </w:rPr>
        <w:t>wskazanych w SWZ.</w:t>
      </w:r>
    </w:p>
    <w:p w14:paraId="5E3B47EB" w14:textId="6AD1CF82" w:rsidR="001C0D57" w:rsidRPr="00671FD0" w:rsidRDefault="007D36A9" w:rsidP="00E15225">
      <w:pPr>
        <w:pStyle w:val="Akapitzlist"/>
        <w:numPr>
          <w:ilvl w:val="1"/>
          <w:numId w:val="18"/>
        </w:numPr>
        <w:tabs>
          <w:tab w:val="left" w:pos="0"/>
        </w:tabs>
        <w:spacing w:after="120" w:line="240" w:lineRule="auto"/>
        <w:ind w:left="0" w:firstLine="0"/>
        <w:contextualSpacing w:val="0"/>
        <w:jc w:val="both"/>
        <w:rPr>
          <w:rFonts w:ascii="Arial" w:hAnsi="Arial" w:cs="Arial"/>
        </w:rPr>
      </w:pPr>
      <w:r w:rsidRPr="00463062">
        <w:rPr>
          <w:rFonts w:ascii="Arial" w:hAnsi="Arial" w:cs="Arial"/>
        </w:rPr>
        <w:t xml:space="preserve">Zamawiający przekazuje ID </w:t>
      </w:r>
      <w:r w:rsidRPr="00DF7EC5">
        <w:rPr>
          <w:rFonts w:ascii="Arial" w:hAnsi="Arial" w:cs="Arial"/>
        </w:rPr>
        <w:t>postępowania</w:t>
      </w:r>
      <w:r w:rsidR="00B55693">
        <w:rPr>
          <w:rFonts w:ascii="Arial" w:hAnsi="Arial" w:cs="Arial"/>
        </w:rPr>
        <w:t xml:space="preserve"> </w:t>
      </w:r>
      <w:r w:rsidR="00B55693" w:rsidRPr="00310A78">
        <w:rPr>
          <w:rFonts w:ascii="Arial" w:hAnsi="Arial" w:cs="Arial"/>
        </w:rPr>
        <w:t>na p</w:t>
      </w:r>
      <w:r w:rsidR="00CE7610" w:rsidRPr="00310A78">
        <w:rPr>
          <w:rFonts w:ascii="Arial" w:hAnsi="Arial" w:cs="Arial"/>
        </w:rPr>
        <w:t>latformie</w:t>
      </w:r>
      <w:r w:rsidR="00B55693" w:rsidRPr="00310A78">
        <w:rPr>
          <w:rFonts w:ascii="Arial" w:hAnsi="Arial" w:cs="Arial"/>
        </w:rPr>
        <w:t xml:space="preserve"> e</w:t>
      </w:r>
      <w:r w:rsidR="00631C82" w:rsidRPr="00310A78">
        <w:rPr>
          <w:rFonts w:ascii="Arial" w:hAnsi="Arial" w:cs="Arial"/>
        </w:rPr>
        <w:t>-</w:t>
      </w:r>
      <w:r w:rsidR="00CE7610" w:rsidRPr="00310A78">
        <w:rPr>
          <w:rFonts w:ascii="Arial" w:hAnsi="Arial" w:cs="Arial"/>
        </w:rPr>
        <w:t>Z</w:t>
      </w:r>
      <w:r w:rsidR="00B55693" w:rsidRPr="00310A78">
        <w:rPr>
          <w:rFonts w:ascii="Arial" w:hAnsi="Arial" w:cs="Arial"/>
        </w:rPr>
        <w:t>am</w:t>
      </w:r>
      <w:r w:rsidR="00631C82" w:rsidRPr="00310A78">
        <w:rPr>
          <w:rFonts w:ascii="Arial" w:hAnsi="Arial" w:cs="Arial"/>
        </w:rPr>
        <w:t>ó</w:t>
      </w:r>
      <w:r w:rsidR="00B55693" w:rsidRPr="00310A78">
        <w:rPr>
          <w:rFonts w:ascii="Arial" w:hAnsi="Arial" w:cs="Arial"/>
        </w:rPr>
        <w:t>wienia</w:t>
      </w:r>
      <w:r w:rsidRPr="00310A78">
        <w:rPr>
          <w:rFonts w:ascii="Arial" w:hAnsi="Arial" w:cs="Arial"/>
        </w:rPr>
        <w:t xml:space="preserve"> </w:t>
      </w:r>
      <w:r w:rsidR="00310A78" w:rsidRPr="00310A78">
        <w:rPr>
          <w:rFonts w:ascii="Arial" w:hAnsi="Arial" w:cs="Arial"/>
        </w:rPr>
        <w:t>ocds-148610-676101fb-511f-11ed-9171-f6b7c7d59353</w:t>
      </w:r>
      <w:r w:rsidRPr="00310A78">
        <w:rPr>
          <w:rFonts w:ascii="Arial" w:hAnsi="Arial" w:cs="Arial"/>
          <w:b/>
        </w:rPr>
        <w:t>.</w:t>
      </w:r>
      <w:r w:rsidRPr="00310A78">
        <w:rPr>
          <w:rFonts w:ascii="Arial" w:hAnsi="Arial" w:cs="Arial"/>
        </w:rPr>
        <w:t xml:space="preserve"> Dane postępowanie </w:t>
      </w:r>
      <w:r w:rsidRPr="00DF7EC5">
        <w:rPr>
          <w:rFonts w:ascii="Arial" w:hAnsi="Arial" w:cs="Arial"/>
        </w:rPr>
        <w:t>można wyszukać</w:t>
      </w:r>
      <w:r w:rsidRPr="00957146">
        <w:rPr>
          <w:rFonts w:ascii="Arial" w:hAnsi="Arial" w:cs="Arial"/>
        </w:rPr>
        <w:t xml:space="preserve"> również </w:t>
      </w:r>
      <w:r w:rsidRPr="00820A3B">
        <w:rPr>
          <w:rFonts w:ascii="Arial" w:hAnsi="Arial" w:cs="Arial"/>
        </w:rPr>
        <w:t xml:space="preserve">na Liście wszystkich postępowań w </w:t>
      </w:r>
      <w:proofErr w:type="spellStart"/>
      <w:r w:rsidRPr="00820A3B">
        <w:rPr>
          <w:rFonts w:ascii="Arial" w:hAnsi="Arial" w:cs="Arial"/>
        </w:rPr>
        <w:t>miniPortalu</w:t>
      </w:r>
      <w:proofErr w:type="spellEnd"/>
      <w:r w:rsidRPr="00820A3B">
        <w:rPr>
          <w:rFonts w:ascii="Arial" w:hAnsi="Arial" w:cs="Arial"/>
        </w:rPr>
        <w:t xml:space="preserve"> klikając wcześniej opcję „Dla Wykonawców</w:t>
      </w:r>
      <w:r w:rsidRPr="00671FD0">
        <w:rPr>
          <w:rFonts w:ascii="Arial" w:hAnsi="Arial" w:cs="Arial"/>
        </w:rPr>
        <w:t>” lub ze strony głównej z zakładki Postępowania.</w:t>
      </w:r>
    </w:p>
    <w:p w14:paraId="2342EC2C" w14:textId="48548EE9" w:rsidR="008D13DB" w:rsidRPr="00671FD0" w:rsidRDefault="008D13DB" w:rsidP="00E15225">
      <w:pPr>
        <w:pStyle w:val="Akapitzlist"/>
        <w:numPr>
          <w:ilvl w:val="1"/>
          <w:numId w:val="18"/>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rsidP="00E15225">
      <w:pPr>
        <w:pStyle w:val="Akapitzlist"/>
        <w:numPr>
          <w:ilvl w:val="1"/>
          <w:numId w:val="18"/>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E15225">
      <w:pPr>
        <w:pStyle w:val="Akapitzlist"/>
        <w:numPr>
          <w:ilvl w:val="1"/>
          <w:numId w:val="18"/>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E15225">
      <w:pPr>
        <w:pStyle w:val="Akapitzlist"/>
        <w:numPr>
          <w:ilvl w:val="1"/>
          <w:numId w:val="18"/>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E15225">
      <w:pPr>
        <w:pStyle w:val="Akapitzlist"/>
        <w:numPr>
          <w:ilvl w:val="1"/>
          <w:numId w:val="18"/>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E15225">
      <w:pPr>
        <w:pStyle w:val="Akapitzlist"/>
        <w:numPr>
          <w:ilvl w:val="1"/>
          <w:numId w:val="18"/>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E15225">
      <w:pPr>
        <w:pStyle w:val="Akapitzlist"/>
        <w:numPr>
          <w:ilvl w:val="1"/>
          <w:numId w:val="18"/>
        </w:numPr>
        <w:tabs>
          <w:tab w:val="left" w:pos="0"/>
        </w:tabs>
        <w:spacing w:after="120" w:line="240" w:lineRule="auto"/>
        <w:ind w:left="0" w:firstLine="0"/>
        <w:contextualSpacing w:val="0"/>
        <w:jc w:val="both"/>
        <w:rPr>
          <w:rFonts w:ascii="Arial" w:hAnsi="Arial" w:cs="Arial"/>
        </w:rPr>
      </w:pPr>
      <w:r w:rsidRPr="00671FD0">
        <w:rPr>
          <w:rFonts w:ascii="Arial" w:hAnsi="Arial" w:cs="Arial"/>
        </w:rPr>
        <w:lastRenderedPageBreak/>
        <w:t xml:space="preserve">Komunikacja ustna dopuszczalna jest w odniesieniu do informacji, które nie są istotne, w szczególności nie dotyczą ogłoszenia o zamówieniu lub SWZ, a także ofert. </w:t>
      </w:r>
    </w:p>
    <w:p w14:paraId="18B818A9" w14:textId="56E653B1" w:rsidR="00183F93" w:rsidRDefault="00183F93" w:rsidP="001C0D57">
      <w:pPr>
        <w:pStyle w:val="Akapitzlist"/>
        <w:spacing w:after="0" w:line="240" w:lineRule="auto"/>
        <w:ind w:left="284" w:hanging="218"/>
        <w:contextualSpacing w:val="0"/>
        <w:rPr>
          <w:rFonts w:ascii="Arial" w:hAnsi="Arial" w:cs="Arial"/>
        </w:rPr>
      </w:pPr>
    </w:p>
    <w:p w14:paraId="5D2580C5" w14:textId="77777777" w:rsidR="00CE7610" w:rsidRPr="00671FD0" w:rsidRDefault="00CE7610"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5A95E48C"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 xml:space="preserve">ofertą przez </w:t>
      </w:r>
      <w:r w:rsidRPr="00374083">
        <w:rPr>
          <w:rFonts w:ascii="Arial" w:hAnsi="Arial" w:cs="Arial"/>
        </w:rPr>
        <w:t>okres 30 dni</w:t>
      </w:r>
      <w:r w:rsidR="00A144C1" w:rsidRPr="00374083">
        <w:rPr>
          <w:rFonts w:ascii="Arial" w:hAnsi="Arial" w:cs="Arial"/>
        </w:rPr>
        <w:t>,</w:t>
      </w:r>
      <w:r w:rsidRPr="00374083">
        <w:rPr>
          <w:rFonts w:ascii="Arial" w:hAnsi="Arial" w:cs="Arial"/>
        </w:rPr>
        <w:t xml:space="preserve"> do dnia </w:t>
      </w:r>
      <w:r w:rsidR="00B55693" w:rsidRPr="00CE7610">
        <w:rPr>
          <w:rFonts w:ascii="Arial" w:hAnsi="Arial" w:cs="Arial"/>
        </w:rPr>
        <w:t>29.11</w:t>
      </w:r>
      <w:r w:rsidR="00C76DA2" w:rsidRPr="00CE7610">
        <w:rPr>
          <w:rFonts w:ascii="Arial" w:hAnsi="Arial" w:cs="Arial"/>
        </w:rPr>
        <w:t>.202</w:t>
      </w:r>
      <w:r w:rsidR="002F1CA9" w:rsidRPr="00CE7610">
        <w:rPr>
          <w:rFonts w:ascii="Arial" w:hAnsi="Arial" w:cs="Arial"/>
        </w:rPr>
        <w:t>2</w:t>
      </w:r>
      <w:r w:rsidR="00C76DA2" w:rsidRPr="00CE7610">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C81A780"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ofertą, o którym mowa w pkt. 7.3, wymaga złożenia przez wykonawcę pisemnego oświadczenia</w:t>
      </w:r>
      <w:r w:rsidR="00D33B77">
        <w:rPr>
          <w:rFonts w:ascii="Arial" w:hAnsi="Arial" w:cs="Arial"/>
        </w:rPr>
        <w:t>,</w:t>
      </w:r>
      <w:r w:rsidRPr="00671FD0">
        <w:rPr>
          <w:rFonts w:ascii="Arial" w:hAnsi="Arial" w:cs="Arial"/>
        </w:rPr>
        <w:t xml:space="preserve"> o wyrażeniu zgody na przedłużenie terminu związania ofertą. </w:t>
      </w:r>
    </w:p>
    <w:p w14:paraId="032F0146" w14:textId="473784C1" w:rsidR="003B70E1" w:rsidRDefault="007831B9" w:rsidP="00433F14">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37ECB7B5" w14:textId="77777777" w:rsidR="00672E64" w:rsidRPr="0027628E" w:rsidRDefault="00672E64" w:rsidP="00672E64">
      <w:pPr>
        <w:spacing w:after="0" w:line="240" w:lineRule="auto"/>
        <w:ind w:left="426"/>
        <w:jc w:val="both"/>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35DFE46C"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w:t>
      </w:r>
      <w:r w:rsidR="00B55693">
        <w:rPr>
          <w:rFonts w:ascii="Arial" w:hAnsi="Arial" w:cs="Arial"/>
          <w:bCs/>
        </w:rPr>
        <w:t>postaci</w:t>
      </w:r>
      <w:r w:rsidRPr="00353B54">
        <w:rPr>
          <w:rFonts w:ascii="Arial" w:hAnsi="Arial" w:cs="Arial"/>
          <w:bCs/>
        </w:rPr>
        <w:t xml:space="preserv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E15225">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5B07C151" w14:textId="24D2C295" w:rsidR="00BF0E98" w:rsidRPr="00353B54" w:rsidRDefault="00BF0E98" w:rsidP="00E15225">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76720632" w:rsidR="00353B54" w:rsidRPr="00331D10" w:rsidRDefault="00BF0E98" w:rsidP="00E15225">
      <w:pPr>
        <w:pStyle w:val="Akapitzlist"/>
        <w:numPr>
          <w:ilvl w:val="0"/>
          <w:numId w:val="6"/>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w:t>
      </w:r>
      <w:r w:rsidR="00B55693">
        <w:rPr>
          <w:rFonts w:ascii="Arial" w:hAnsi="Arial" w:cs="Arial"/>
        </w:rPr>
        <w:t>u</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w:t>
      </w:r>
      <w:r w:rsidR="003B70E1">
        <w:rPr>
          <w:rFonts w:ascii="Arial" w:hAnsi="Arial" w:cs="Arial"/>
        </w:rPr>
        <w:t xml:space="preserve">i 3a </w:t>
      </w:r>
      <w:r w:rsidR="00A144C1" w:rsidRPr="00A144C1">
        <w:rPr>
          <w:rFonts w:ascii="Arial" w:hAnsi="Arial" w:cs="Arial"/>
        </w:rPr>
        <w:t>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E15225">
      <w:pPr>
        <w:pStyle w:val="Akapitzlist"/>
        <w:numPr>
          <w:ilvl w:val="0"/>
          <w:numId w:val="6"/>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E15225">
      <w:pPr>
        <w:pStyle w:val="Akapitzlist"/>
        <w:numPr>
          <w:ilvl w:val="0"/>
          <w:numId w:val="6"/>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E15225">
      <w:pPr>
        <w:pStyle w:val="Akapitzlist"/>
        <w:numPr>
          <w:ilvl w:val="0"/>
          <w:numId w:val="6"/>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211647DA" w14:textId="6CB826D0" w:rsidR="00B55693" w:rsidRDefault="00B55693"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Oferta musi być sporządzona zgodnie z wymogami określonymi w niniejszej specyfikacji warunków zamówienia.</w:t>
      </w:r>
    </w:p>
    <w:p w14:paraId="59E4F908" w14:textId="0F64978A"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14938848"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00B55693">
        <w:rPr>
          <w:rFonts w:ascii="Arial" w:hAnsi="Arial" w:cs="Arial"/>
        </w:rPr>
        <w:t xml:space="preserve"> lub postaci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lastRenderedPageBreak/>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09768C25" w:rsidR="00C705DD" w:rsidRPr="00B55693" w:rsidRDefault="00C705DD" w:rsidP="00D826EE">
      <w:pPr>
        <w:pStyle w:val="Akapitzlist"/>
        <w:numPr>
          <w:ilvl w:val="1"/>
          <w:numId w:val="1"/>
        </w:numPr>
        <w:spacing w:after="0" w:line="240" w:lineRule="auto"/>
        <w:jc w:val="both"/>
        <w:rPr>
          <w:rFonts w:ascii="Arial" w:hAnsi="Arial" w:cs="Arial"/>
        </w:rPr>
      </w:pPr>
      <w:r w:rsidRPr="00D826EE">
        <w:rPr>
          <w:rFonts w:ascii="Arial" w:hAnsi="Arial" w:cs="Arial"/>
        </w:rPr>
        <w:t xml:space="preserve">Ofertę wraz z wymaganymi załącznikami należy złożyć w terminie </w:t>
      </w:r>
      <w:r w:rsidRPr="00374083">
        <w:rPr>
          <w:rFonts w:ascii="Arial" w:hAnsi="Arial" w:cs="Arial"/>
        </w:rPr>
        <w:t xml:space="preserve">do </w:t>
      </w:r>
      <w:r w:rsidRPr="00B55693">
        <w:rPr>
          <w:rFonts w:ascii="Arial" w:hAnsi="Arial" w:cs="Arial"/>
        </w:rPr>
        <w:t xml:space="preserve">dnia </w:t>
      </w:r>
      <w:bookmarkStart w:id="7" w:name="_Hlk65670872"/>
      <w:r w:rsidR="00B55693" w:rsidRPr="00B55693">
        <w:rPr>
          <w:rFonts w:ascii="Arial" w:hAnsi="Arial" w:cs="Arial"/>
        </w:rPr>
        <w:t>31 października</w:t>
      </w:r>
      <w:r w:rsidRPr="00B55693">
        <w:rPr>
          <w:rFonts w:ascii="Arial" w:hAnsi="Arial" w:cs="Arial"/>
        </w:rPr>
        <w:t xml:space="preserve"> 202</w:t>
      </w:r>
      <w:r w:rsidR="00F278A4" w:rsidRPr="00B55693">
        <w:rPr>
          <w:rFonts w:ascii="Arial" w:hAnsi="Arial" w:cs="Arial"/>
        </w:rPr>
        <w:t>2</w:t>
      </w:r>
      <w:r w:rsidRPr="00B55693">
        <w:rPr>
          <w:rFonts w:ascii="Arial" w:hAnsi="Arial" w:cs="Arial"/>
        </w:rPr>
        <w:t xml:space="preserve"> r., do godz. 10:00.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1503D00A"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w:t>
      </w:r>
      <w:r w:rsidR="00D33B77">
        <w:rPr>
          <w:rFonts w:ascii="Arial" w:hAnsi="Arial" w:cs="Arial"/>
        </w:rPr>
        <w:t>,</w:t>
      </w:r>
      <w:r w:rsidRPr="00AF1809">
        <w:rPr>
          <w:rFonts w:ascii="Arial" w:hAnsi="Arial" w:cs="Arial"/>
        </w:rPr>
        <w:t xml:space="preserve"> nie może wycofać złożonej oferty.</w:t>
      </w:r>
    </w:p>
    <w:p w14:paraId="4CF22F02" w14:textId="77777777" w:rsidR="00C705DD" w:rsidRPr="00374083"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3DB6B80F" w:rsidR="00C705DD" w:rsidRPr="00AF1809" w:rsidRDefault="00C705DD" w:rsidP="00AF1809">
      <w:pPr>
        <w:pStyle w:val="Akapitzlist"/>
        <w:numPr>
          <w:ilvl w:val="1"/>
          <w:numId w:val="1"/>
        </w:numPr>
        <w:rPr>
          <w:rFonts w:ascii="Arial" w:hAnsi="Arial" w:cs="Arial"/>
        </w:rPr>
      </w:pPr>
      <w:r w:rsidRPr="00374083">
        <w:rPr>
          <w:rFonts w:ascii="Arial" w:hAnsi="Arial" w:cs="Arial"/>
        </w:rPr>
        <w:t>Otwarcie ofert następuje</w:t>
      </w:r>
      <w:r w:rsidR="00AF1809" w:rsidRPr="00374083">
        <w:rPr>
          <w:rFonts w:ascii="Arial" w:hAnsi="Arial" w:cs="Arial"/>
        </w:rPr>
        <w:t xml:space="preserve"> w </w:t>
      </w:r>
      <w:r w:rsidR="00AF1809" w:rsidRPr="00B55693">
        <w:rPr>
          <w:rFonts w:ascii="Arial" w:hAnsi="Arial" w:cs="Arial"/>
        </w:rPr>
        <w:t xml:space="preserve">dniu </w:t>
      </w:r>
      <w:r w:rsidR="00B55693" w:rsidRPr="00B55693">
        <w:rPr>
          <w:rFonts w:ascii="Arial" w:hAnsi="Arial" w:cs="Arial"/>
        </w:rPr>
        <w:t>31 października</w:t>
      </w:r>
      <w:r w:rsidR="00AF1809" w:rsidRPr="00B55693">
        <w:rPr>
          <w:rFonts w:ascii="Arial" w:hAnsi="Arial" w:cs="Arial"/>
        </w:rPr>
        <w:t xml:space="preserve"> 202</w:t>
      </w:r>
      <w:r w:rsidR="00F278A4" w:rsidRPr="00B55693">
        <w:rPr>
          <w:rFonts w:ascii="Arial" w:hAnsi="Arial" w:cs="Arial"/>
        </w:rPr>
        <w:t>2</w:t>
      </w:r>
      <w:r w:rsidR="00AF1809" w:rsidRPr="00B55693">
        <w:rPr>
          <w:rFonts w:ascii="Arial" w:hAnsi="Arial" w:cs="Arial"/>
        </w:rPr>
        <w:t xml:space="preserve"> r., do godz. 10:30 </w:t>
      </w:r>
      <w:r w:rsidRPr="00B55693">
        <w:rPr>
          <w:rFonts w:ascii="Arial" w:hAnsi="Arial" w:cs="Arial"/>
        </w:rPr>
        <w:t xml:space="preserve"> poprzez użycie mechanizmu do odszyfrowania ofert dostępnego po zalogowaniu w zakładce </w:t>
      </w:r>
      <w:r w:rsidRPr="00AF1809">
        <w:rPr>
          <w:rFonts w:ascii="Arial" w:hAnsi="Arial" w:cs="Arial"/>
        </w:rPr>
        <w:t xml:space="preserve">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5225">
      <w:pPr>
        <w:pStyle w:val="Akapitzlist"/>
        <w:numPr>
          <w:ilvl w:val="0"/>
          <w:numId w:val="19"/>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5225">
      <w:pPr>
        <w:pStyle w:val="Akapitzlist"/>
        <w:numPr>
          <w:ilvl w:val="0"/>
          <w:numId w:val="19"/>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lastRenderedPageBreak/>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01C0992C" w14:textId="3F147C79" w:rsidR="00707BE4" w:rsidRDefault="00762626" w:rsidP="00CE7610">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0FF7F824" w14:textId="77777777" w:rsidR="00310A78" w:rsidRPr="00CE7610" w:rsidRDefault="00310A78" w:rsidP="00CE7610">
      <w:pPr>
        <w:spacing w:after="0" w:line="240" w:lineRule="auto"/>
        <w:jc w:val="both"/>
        <w:rPr>
          <w:rFonts w:ascii="Arial" w:hAnsi="Arial" w:cs="Arial"/>
        </w:rPr>
      </w:pPr>
    </w:p>
    <w:p w14:paraId="7F9AD4C6" w14:textId="2CE72431" w:rsidR="001261C8" w:rsidRPr="003B7274" w:rsidRDefault="001261C8" w:rsidP="008439BE">
      <w:pPr>
        <w:pStyle w:val="Akapitzlist"/>
        <w:numPr>
          <w:ilvl w:val="0"/>
          <w:numId w:val="1"/>
        </w:numPr>
        <w:spacing w:after="0" w:line="240" w:lineRule="auto"/>
        <w:contextualSpacing w:val="0"/>
        <w:rPr>
          <w:rFonts w:ascii="Arial" w:hAnsi="Arial" w:cs="Arial"/>
          <w:b/>
        </w:rPr>
      </w:pPr>
      <w:r w:rsidRPr="003B727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B7274">
        <w:rPr>
          <w:rFonts w:ascii="Arial" w:hAnsi="Arial" w:cs="Arial"/>
        </w:rPr>
        <w:t xml:space="preserve">Cenę należy </w:t>
      </w:r>
      <w:r w:rsidRPr="004911D4">
        <w:rPr>
          <w:rFonts w:ascii="Arial" w:hAnsi="Arial" w:cs="Arial"/>
        </w:rPr>
        <w:t>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04CA3737" w14:textId="2DC06BDC" w:rsidR="008369EE" w:rsidRPr="00D33B77" w:rsidRDefault="008E3E96" w:rsidP="00D33B77">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Cena oferty winna być obliczona przy założeniu, że umowa przewiduje wynagrodzenie </w:t>
      </w:r>
      <w:r w:rsidR="00905F56">
        <w:rPr>
          <w:rFonts w:ascii="Arial" w:hAnsi="Arial" w:cs="Arial"/>
          <w:bCs/>
        </w:rPr>
        <w:t>ryczałtowe</w:t>
      </w:r>
      <w:r>
        <w:rPr>
          <w:rFonts w:ascii="Arial" w:hAnsi="Arial" w:cs="Arial"/>
          <w:bCs/>
        </w:rPr>
        <w:t xml:space="preserve">. </w:t>
      </w:r>
      <w:r w:rsidR="008369EE" w:rsidRPr="00D33B77">
        <w:rPr>
          <w:rFonts w:ascii="Arial" w:hAnsi="Arial" w:cs="Arial"/>
          <w:bCs/>
        </w:rPr>
        <w:t xml:space="preserve"> </w:t>
      </w:r>
    </w:p>
    <w:p w14:paraId="0ABB2C55" w14:textId="6B3E9E7F" w:rsidR="00C801AC" w:rsidRPr="00D33B77" w:rsidRDefault="00C801AC" w:rsidP="00645B52">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D33B77">
        <w:rPr>
          <w:rFonts w:ascii="Arial" w:hAnsi="Arial" w:cs="Arial"/>
        </w:rPr>
        <w:t>Cena powinna obejmować</w:t>
      </w:r>
      <w:r w:rsidRPr="00D33B77">
        <w:rPr>
          <w:rFonts w:ascii="Arial" w:hAnsi="Arial" w:cs="Arial"/>
          <w:bCs/>
        </w:rPr>
        <w:t xml:space="preserve"> całkowity koszt wykonania zamówienia</w:t>
      </w:r>
      <w:r w:rsidRPr="00D33B77">
        <w:rPr>
          <w:rFonts w:ascii="Arial" w:hAnsi="Arial" w:cs="Arial"/>
        </w:rPr>
        <w:t>, w tym również wszelkie koszty towarzyszące, a w szczególności:</w:t>
      </w:r>
      <w:r w:rsidR="00645B52" w:rsidRPr="00D33B77">
        <w:rPr>
          <w:rFonts w:ascii="Arial" w:hAnsi="Arial" w:cs="Arial"/>
        </w:rPr>
        <w:t xml:space="preserve"> wszelkie koszty bezpośrednie i pośrednie, jakie wykonawca uważa za niezbędne do poniesienia dla terminowego i prawidłowego wykonania przedmiotu zamówienia, zysk wykonawcy oraz wszelkie wymagane przepisami podatki i opłaty</w:t>
      </w:r>
      <w:r w:rsidR="00D33B77" w:rsidRPr="00D33B77">
        <w:rPr>
          <w:rFonts w:ascii="Arial" w:hAnsi="Arial" w:cs="Arial"/>
          <w:bCs/>
        </w:rPr>
        <w:t>.</w:t>
      </w:r>
    </w:p>
    <w:p w14:paraId="2AEB0AEA" w14:textId="0815ED6C" w:rsidR="00C801AC" w:rsidRPr="00D33B77"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Zamawiają</w:t>
      </w:r>
      <w:r w:rsidRPr="00D33B77">
        <w:rPr>
          <w:rFonts w:ascii="Arial" w:hAnsi="Arial" w:cs="Arial"/>
          <w:bCs/>
        </w:rPr>
        <w:t xml:space="preserve">cy nie będzie </w:t>
      </w:r>
      <w:r w:rsidRPr="00D33B77">
        <w:rPr>
          <w:rFonts w:ascii="Arial" w:hAnsi="Arial" w:cs="Arial"/>
        </w:rPr>
        <w:t>akceptował żadnych dodatkowych roszczeń finansowych zgłoszonych przez Wykonawcę  w trakcie realizacji inwestycji, których wycenę pominięto w kwocie ofertowej.</w:t>
      </w:r>
    </w:p>
    <w:p w14:paraId="3DB49095" w14:textId="6A101E69" w:rsidR="003B7274" w:rsidRPr="003B7274" w:rsidRDefault="003B727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Wynagrodzenie przysługujące Wykonawcy, wynikające ze złożonej oferty, może ulec zmianie w przypadku ustawowej zmiany stawki podatku od towarów i usług VAT. Zmiana wynagrodzenia z tytułu zmiany stawki podatku od towarów i usług VAT  wymaga aneksu do umowy. </w:t>
      </w:r>
    </w:p>
    <w:p w14:paraId="2704DBE3" w14:textId="2D269F28"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E15225">
      <w:pPr>
        <w:pStyle w:val="Akapitzlist"/>
        <w:numPr>
          <w:ilvl w:val="0"/>
          <w:numId w:val="20"/>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E15225">
      <w:pPr>
        <w:pStyle w:val="Akapitzlist"/>
        <w:numPr>
          <w:ilvl w:val="0"/>
          <w:numId w:val="20"/>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E15225">
      <w:pPr>
        <w:pStyle w:val="Akapitzlist"/>
        <w:numPr>
          <w:ilvl w:val="0"/>
          <w:numId w:val="20"/>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E15225">
      <w:pPr>
        <w:pStyle w:val="Akapitzlist"/>
        <w:numPr>
          <w:ilvl w:val="0"/>
          <w:numId w:val="20"/>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5"/>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1C86476B" w:rsidR="00C801AC" w:rsidRPr="004118B9" w:rsidRDefault="00C801AC" w:rsidP="00E15225">
      <w:pPr>
        <w:numPr>
          <w:ilvl w:val="0"/>
          <w:numId w:val="8"/>
        </w:numPr>
        <w:spacing w:after="0" w:line="240" w:lineRule="auto"/>
        <w:ind w:left="1418" w:hanging="284"/>
        <w:jc w:val="both"/>
        <w:rPr>
          <w:rFonts w:ascii="Arial" w:hAnsi="Arial" w:cs="Arial"/>
        </w:rPr>
      </w:pPr>
      <w:r w:rsidRPr="004118B9">
        <w:rPr>
          <w:rFonts w:ascii="Arial" w:hAnsi="Arial" w:cs="Arial"/>
        </w:rPr>
        <w:t xml:space="preserve">cena                        60 </w:t>
      </w:r>
      <w:r w:rsidR="002A3B0D">
        <w:rPr>
          <w:rFonts w:ascii="Arial" w:hAnsi="Arial" w:cs="Arial"/>
        </w:rPr>
        <w:t>pkt</w:t>
      </w:r>
    </w:p>
    <w:p w14:paraId="570A325C" w14:textId="7235A61E" w:rsidR="00C801AC" w:rsidRPr="004118B9" w:rsidRDefault="00CE7610" w:rsidP="00E15225">
      <w:pPr>
        <w:numPr>
          <w:ilvl w:val="0"/>
          <w:numId w:val="8"/>
        </w:numPr>
        <w:spacing w:after="0" w:line="240" w:lineRule="auto"/>
        <w:ind w:left="1418" w:hanging="284"/>
        <w:jc w:val="both"/>
        <w:rPr>
          <w:rFonts w:ascii="Arial" w:hAnsi="Arial" w:cs="Arial"/>
        </w:rPr>
      </w:pPr>
      <w:r>
        <w:rPr>
          <w:rFonts w:ascii="Arial" w:hAnsi="Arial" w:cs="Arial"/>
        </w:rPr>
        <w:t>częstotliwość nadzoru</w:t>
      </w:r>
      <w:r w:rsidR="00C801AC" w:rsidRPr="004118B9">
        <w:rPr>
          <w:rFonts w:ascii="Arial" w:hAnsi="Arial" w:cs="Arial"/>
        </w:rPr>
        <w:t xml:space="preserve">       </w:t>
      </w:r>
      <w:r w:rsidR="001115C7">
        <w:rPr>
          <w:rFonts w:ascii="Arial" w:hAnsi="Arial" w:cs="Arial"/>
        </w:rPr>
        <w:t>4</w:t>
      </w:r>
      <w:r w:rsidR="00C801AC" w:rsidRPr="004118B9">
        <w:rPr>
          <w:rFonts w:ascii="Arial" w:hAnsi="Arial" w:cs="Arial"/>
        </w:rPr>
        <w:t>0</w:t>
      </w:r>
      <w:r w:rsidR="002A3B0D">
        <w:rPr>
          <w:rFonts w:ascii="Arial" w:hAnsi="Arial" w:cs="Arial"/>
        </w:rPr>
        <w:t xml:space="preserve"> pkt</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E15225">
      <w:pPr>
        <w:numPr>
          <w:ilvl w:val="0"/>
          <w:numId w:val="14"/>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04988A42"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6</w:t>
      </w:r>
      <w:r w:rsidR="002A3B0D">
        <w:rPr>
          <w:rFonts w:ascii="Arial" w:hAnsi="Arial" w:cs="Arial"/>
        </w:rPr>
        <w:t>0</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359D15BF" w14:textId="3F5267C4" w:rsidR="00C801AC" w:rsidRPr="004118B9" w:rsidRDefault="002A3B0D" w:rsidP="002A3B0D">
      <w:pPr>
        <w:spacing w:after="0" w:line="240" w:lineRule="auto"/>
        <w:ind w:left="1494"/>
        <w:jc w:val="both"/>
        <w:rPr>
          <w:rFonts w:ascii="Arial" w:hAnsi="Arial" w:cs="Arial"/>
        </w:rPr>
      </w:pPr>
      <w:r>
        <w:rPr>
          <w:rFonts w:ascii="Arial" w:hAnsi="Arial" w:cs="Arial"/>
        </w:rPr>
        <w:t>6</w:t>
      </w:r>
      <w:r w:rsidR="00C801AC" w:rsidRPr="004118B9">
        <w:rPr>
          <w:rFonts w:ascii="Arial" w:hAnsi="Arial" w:cs="Arial"/>
        </w:rPr>
        <w:t>0 –</w:t>
      </w:r>
      <w:r>
        <w:rPr>
          <w:rFonts w:ascii="Arial" w:hAnsi="Arial" w:cs="Arial"/>
        </w:rPr>
        <w:t xml:space="preserve"> </w:t>
      </w:r>
      <w:r w:rsidR="00C801AC" w:rsidRPr="004118B9">
        <w:rPr>
          <w:rFonts w:ascii="Arial" w:hAnsi="Arial" w:cs="Arial"/>
        </w:rPr>
        <w:t>waga kryterium</w:t>
      </w:r>
    </w:p>
    <w:p w14:paraId="6658065E" w14:textId="0DC67774" w:rsidR="00C801AC" w:rsidRPr="004118B9" w:rsidRDefault="00C801AC" w:rsidP="00E15225">
      <w:pPr>
        <w:numPr>
          <w:ilvl w:val="0"/>
          <w:numId w:val="14"/>
        </w:numPr>
        <w:spacing w:after="0" w:line="240" w:lineRule="auto"/>
        <w:ind w:left="1494" w:hanging="425"/>
        <w:jc w:val="both"/>
        <w:rPr>
          <w:rFonts w:ascii="Arial" w:hAnsi="Arial" w:cs="Arial"/>
        </w:rPr>
      </w:pPr>
      <w:r w:rsidRPr="004118B9">
        <w:rPr>
          <w:rFonts w:ascii="Arial" w:hAnsi="Arial" w:cs="Arial"/>
          <w:u w:val="single"/>
        </w:rPr>
        <w:t xml:space="preserve">Kryterium </w:t>
      </w:r>
      <w:r w:rsidR="00BB0FD8">
        <w:rPr>
          <w:rFonts w:ascii="Arial" w:hAnsi="Arial" w:cs="Arial"/>
          <w:u w:val="single"/>
        </w:rPr>
        <w:t>częstotliwość nadzoru</w:t>
      </w:r>
      <w:r w:rsidRPr="004118B9">
        <w:rPr>
          <w:rFonts w:ascii="Arial" w:hAnsi="Arial" w:cs="Arial"/>
        </w:rPr>
        <w:t>:</w:t>
      </w:r>
    </w:p>
    <w:p w14:paraId="59F93703" w14:textId="0F7B7854" w:rsidR="00C801AC" w:rsidRPr="004118B9" w:rsidRDefault="002A3B0D" w:rsidP="00BA64F8">
      <w:pPr>
        <w:pStyle w:val="Akapitzlist"/>
        <w:spacing w:after="0" w:line="240" w:lineRule="auto"/>
        <w:ind w:left="1418"/>
        <w:rPr>
          <w:rFonts w:ascii="Arial" w:hAnsi="Arial" w:cs="Arial"/>
        </w:rPr>
      </w:pPr>
      <w:r>
        <w:rPr>
          <w:rFonts w:ascii="Arial" w:hAnsi="Arial" w:cs="Arial"/>
        </w:rPr>
        <w:t xml:space="preserve">Podstawą oceny ofert niniejszego kryterium będzie </w:t>
      </w:r>
      <w:r w:rsidRPr="00CE7610">
        <w:rPr>
          <w:rFonts w:ascii="Arial" w:hAnsi="Arial" w:cs="Arial"/>
          <w:u w:val="single"/>
        </w:rPr>
        <w:t>ilość</w:t>
      </w:r>
      <w:r w:rsidR="00BB0FD8" w:rsidRPr="00CE7610">
        <w:rPr>
          <w:rFonts w:ascii="Arial" w:hAnsi="Arial" w:cs="Arial"/>
          <w:u w:val="single"/>
        </w:rPr>
        <w:t xml:space="preserve"> wizyt </w:t>
      </w:r>
      <w:r w:rsidR="00CE7610">
        <w:rPr>
          <w:rFonts w:ascii="Arial" w:hAnsi="Arial" w:cs="Arial"/>
          <w:u w:val="single"/>
        </w:rPr>
        <w:t xml:space="preserve">, w ciągu miesiąca, </w:t>
      </w:r>
      <w:r w:rsidR="00BB0FD8" w:rsidRPr="00CE7610">
        <w:rPr>
          <w:rFonts w:ascii="Arial" w:hAnsi="Arial" w:cs="Arial"/>
          <w:u w:val="single"/>
        </w:rPr>
        <w:t>na placu budowy</w:t>
      </w:r>
      <w:r w:rsidR="00CE7610" w:rsidRPr="00CE7610">
        <w:rPr>
          <w:rFonts w:ascii="Arial" w:hAnsi="Arial" w:cs="Arial"/>
          <w:u w:val="single"/>
        </w:rPr>
        <w:t>, potwierdzona pisemnie przez przedstawiciela Zarządu Dróg Powiatowych w Nowym Mieście Lubawskim z/s w Kurzętniku</w:t>
      </w:r>
      <w:r w:rsidR="00AE00BB">
        <w:rPr>
          <w:rFonts w:ascii="Arial" w:hAnsi="Arial" w:cs="Arial"/>
        </w:rPr>
        <w:t xml:space="preserve">. </w:t>
      </w:r>
    </w:p>
    <w:p w14:paraId="16320901" w14:textId="7D62CEF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lastRenderedPageBreak/>
        <w:t>Ilość punktów dla każdej oferty zostanie określona</w:t>
      </w:r>
      <w:r w:rsidR="00AE00BB">
        <w:rPr>
          <w:rFonts w:ascii="Arial" w:hAnsi="Arial" w:cs="Arial"/>
        </w:rPr>
        <w:t xml:space="preserve"> zgodnie z poniższą tabelą</w:t>
      </w:r>
      <w:r w:rsidRPr="004118B9">
        <w:rPr>
          <w:rFonts w:ascii="Arial" w:hAnsi="Arial" w:cs="Arial"/>
        </w:rPr>
        <w:t>:</w:t>
      </w:r>
    </w:p>
    <w:p w14:paraId="445B8FED" w14:textId="77777777" w:rsidR="00AE00BB" w:rsidRPr="00AE00BB" w:rsidRDefault="00C801AC" w:rsidP="00AE00BB">
      <w:pPr>
        <w:pStyle w:val="Akapitzlist"/>
        <w:spacing w:after="0" w:line="240" w:lineRule="auto"/>
        <w:ind w:left="1418"/>
        <w:jc w:val="both"/>
        <w:rPr>
          <w:rFonts w:ascii="Arial" w:hAnsi="Arial" w:cs="Arial"/>
        </w:rPr>
      </w:pPr>
      <w:r w:rsidRPr="004118B9">
        <w:rPr>
          <w:rFonts w:ascii="Arial" w:hAnsi="Arial" w:cs="Arial"/>
        </w:rPr>
        <w:t xml:space="preserve">   </w:t>
      </w:r>
    </w:p>
    <w:tbl>
      <w:tblPr>
        <w:tblStyle w:val="Tabela-Siatka"/>
        <w:tblW w:w="0" w:type="auto"/>
        <w:tblInd w:w="1418" w:type="dxa"/>
        <w:tblLook w:val="04A0" w:firstRow="1" w:lastRow="0" w:firstColumn="1" w:lastColumn="0" w:noHBand="0" w:noVBand="1"/>
      </w:tblPr>
      <w:tblGrid>
        <w:gridCol w:w="3539"/>
        <w:gridCol w:w="2976"/>
      </w:tblGrid>
      <w:tr w:rsidR="00AE00BB" w:rsidRPr="00AE00BB" w14:paraId="6BB783F8" w14:textId="77777777" w:rsidTr="00BB0FD8">
        <w:tc>
          <w:tcPr>
            <w:tcW w:w="3539" w:type="dxa"/>
          </w:tcPr>
          <w:p w14:paraId="37E3C5E2" w14:textId="5CB7211F" w:rsidR="00AE00BB" w:rsidRPr="00AE00BB" w:rsidRDefault="00BB0FD8" w:rsidP="00AE00BB">
            <w:pPr>
              <w:pStyle w:val="Akapitzlist"/>
              <w:spacing w:after="0" w:line="240" w:lineRule="auto"/>
              <w:ind w:left="0"/>
              <w:jc w:val="both"/>
              <w:rPr>
                <w:rFonts w:ascii="Arial" w:hAnsi="Arial" w:cs="Arial"/>
                <w:b/>
                <w:bCs/>
              </w:rPr>
            </w:pPr>
            <w:r>
              <w:rPr>
                <w:rFonts w:ascii="Arial" w:hAnsi="Arial" w:cs="Arial"/>
                <w:b/>
                <w:bCs/>
              </w:rPr>
              <w:t>Oferowana ilość wizyt inspektora nadzoru na placu budowy w ciągu miesiąca</w:t>
            </w:r>
          </w:p>
        </w:tc>
        <w:tc>
          <w:tcPr>
            <w:tcW w:w="2976" w:type="dxa"/>
          </w:tcPr>
          <w:p w14:paraId="382B2F04" w14:textId="4B5278F7" w:rsidR="00AE00BB" w:rsidRPr="00AE00BB" w:rsidRDefault="00AE00BB" w:rsidP="00AE00BB">
            <w:pPr>
              <w:pStyle w:val="Akapitzlist"/>
              <w:spacing w:after="0" w:line="240" w:lineRule="auto"/>
              <w:ind w:left="0"/>
              <w:jc w:val="both"/>
              <w:rPr>
                <w:rFonts w:ascii="Arial" w:hAnsi="Arial" w:cs="Arial"/>
                <w:b/>
                <w:bCs/>
              </w:rPr>
            </w:pPr>
            <w:r w:rsidRPr="00AE00BB">
              <w:rPr>
                <w:rFonts w:ascii="Arial" w:hAnsi="Arial" w:cs="Arial"/>
                <w:b/>
                <w:bCs/>
              </w:rPr>
              <w:t xml:space="preserve">Punktacja </w:t>
            </w:r>
          </w:p>
        </w:tc>
      </w:tr>
      <w:tr w:rsidR="00AE00BB" w14:paraId="793CF86D" w14:textId="77777777" w:rsidTr="00BB0FD8">
        <w:tc>
          <w:tcPr>
            <w:tcW w:w="3539" w:type="dxa"/>
          </w:tcPr>
          <w:p w14:paraId="7FE0543F" w14:textId="41BBD9F7" w:rsidR="00AE00BB" w:rsidRDefault="00BB0FD8" w:rsidP="00AE00BB">
            <w:pPr>
              <w:pStyle w:val="Akapitzlist"/>
              <w:spacing w:after="0" w:line="240" w:lineRule="auto"/>
              <w:ind w:left="0"/>
              <w:jc w:val="both"/>
              <w:rPr>
                <w:rFonts w:ascii="Arial" w:hAnsi="Arial" w:cs="Arial"/>
              </w:rPr>
            </w:pPr>
            <w:r>
              <w:rPr>
                <w:rFonts w:ascii="Arial" w:hAnsi="Arial" w:cs="Arial"/>
              </w:rPr>
              <w:t>8</w:t>
            </w:r>
          </w:p>
        </w:tc>
        <w:tc>
          <w:tcPr>
            <w:tcW w:w="2976" w:type="dxa"/>
          </w:tcPr>
          <w:p w14:paraId="5C0CFC6E" w14:textId="4BFF60D9" w:rsidR="00AE00BB" w:rsidRDefault="00AE00BB" w:rsidP="00AE00BB">
            <w:pPr>
              <w:pStyle w:val="Akapitzlist"/>
              <w:spacing w:after="0" w:line="240" w:lineRule="auto"/>
              <w:ind w:left="0"/>
              <w:jc w:val="both"/>
              <w:rPr>
                <w:rFonts w:ascii="Arial" w:hAnsi="Arial" w:cs="Arial"/>
              </w:rPr>
            </w:pPr>
            <w:r>
              <w:rPr>
                <w:rFonts w:ascii="Arial" w:hAnsi="Arial" w:cs="Arial"/>
              </w:rPr>
              <w:t>10</w:t>
            </w:r>
          </w:p>
        </w:tc>
      </w:tr>
      <w:tr w:rsidR="00AE00BB" w14:paraId="60C369D6" w14:textId="77777777" w:rsidTr="00BB0FD8">
        <w:tc>
          <w:tcPr>
            <w:tcW w:w="3539" w:type="dxa"/>
          </w:tcPr>
          <w:p w14:paraId="33136017" w14:textId="35412BE3" w:rsidR="00AE00BB" w:rsidRDefault="00BB0FD8" w:rsidP="00AE00BB">
            <w:pPr>
              <w:pStyle w:val="Akapitzlist"/>
              <w:spacing w:after="0" w:line="240" w:lineRule="auto"/>
              <w:ind w:left="0"/>
              <w:jc w:val="both"/>
              <w:rPr>
                <w:rFonts w:ascii="Arial" w:hAnsi="Arial" w:cs="Arial"/>
              </w:rPr>
            </w:pPr>
            <w:r>
              <w:rPr>
                <w:rFonts w:ascii="Arial" w:hAnsi="Arial" w:cs="Arial"/>
              </w:rPr>
              <w:t>9</w:t>
            </w:r>
          </w:p>
        </w:tc>
        <w:tc>
          <w:tcPr>
            <w:tcW w:w="2976" w:type="dxa"/>
          </w:tcPr>
          <w:p w14:paraId="095A1AD1" w14:textId="0B544588" w:rsidR="00AE00BB" w:rsidRDefault="00AE00BB" w:rsidP="00AE00BB">
            <w:pPr>
              <w:pStyle w:val="Akapitzlist"/>
              <w:spacing w:after="0" w:line="240" w:lineRule="auto"/>
              <w:ind w:left="0"/>
              <w:jc w:val="both"/>
              <w:rPr>
                <w:rFonts w:ascii="Arial" w:hAnsi="Arial" w:cs="Arial"/>
              </w:rPr>
            </w:pPr>
            <w:r>
              <w:rPr>
                <w:rFonts w:ascii="Arial" w:hAnsi="Arial" w:cs="Arial"/>
              </w:rPr>
              <w:t>20</w:t>
            </w:r>
          </w:p>
        </w:tc>
      </w:tr>
      <w:tr w:rsidR="00AE00BB" w14:paraId="583753E9" w14:textId="77777777" w:rsidTr="00BB0FD8">
        <w:tc>
          <w:tcPr>
            <w:tcW w:w="3539" w:type="dxa"/>
          </w:tcPr>
          <w:p w14:paraId="43C0337F" w14:textId="1F3EC9BB" w:rsidR="00AE00BB" w:rsidRDefault="00BB0FD8" w:rsidP="00AE00BB">
            <w:pPr>
              <w:pStyle w:val="Akapitzlist"/>
              <w:spacing w:after="0" w:line="240" w:lineRule="auto"/>
              <w:ind w:left="0"/>
              <w:jc w:val="both"/>
              <w:rPr>
                <w:rFonts w:ascii="Arial" w:hAnsi="Arial" w:cs="Arial"/>
              </w:rPr>
            </w:pPr>
            <w:r>
              <w:rPr>
                <w:rFonts w:ascii="Arial" w:hAnsi="Arial" w:cs="Arial"/>
              </w:rPr>
              <w:t>10</w:t>
            </w:r>
          </w:p>
        </w:tc>
        <w:tc>
          <w:tcPr>
            <w:tcW w:w="2976" w:type="dxa"/>
          </w:tcPr>
          <w:p w14:paraId="3F847989" w14:textId="76E9F966" w:rsidR="00AE00BB" w:rsidRDefault="00AE00BB" w:rsidP="00AE00BB">
            <w:pPr>
              <w:pStyle w:val="Akapitzlist"/>
              <w:spacing w:after="0" w:line="240" w:lineRule="auto"/>
              <w:ind w:left="0"/>
              <w:jc w:val="both"/>
              <w:rPr>
                <w:rFonts w:ascii="Arial" w:hAnsi="Arial" w:cs="Arial"/>
              </w:rPr>
            </w:pPr>
            <w:r>
              <w:rPr>
                <w:rFonts w:ascii="Arial" w:hAnsi="Arial" w:cs="Arial"/>
              </w:rPr>
              <w:t>30</w:t>
            </w:r>
          </w:p>
        </w:tc>
      </w:tr>
      <w:tr w:rsidR="00AE00BB" w14:paraId="06C4855A" w14:textId="77777777" w:rsidTr="00BB0FD8">
        <w:tc>
          <w:tcPr>
            <w:tcW w:w="3539" w:type="dxa"/>
          </w:tcPr>
          <w:p w14:paraId="5D9AF4FF" w14:textId="4F8DFABD" w:rsidR="00AE00BB" w:rsidRDefault="00BB0FD8" w:rsidP="00AE00BB">
            <w:pPr>
              <w:pStyle w:val="Akapitzlist"/>
              <w:spacing w:after="0" w:line="240" w:lineRule="auto"/>
              <w:ind w:left="0"/>
              <w:jc w:val="both"/>
              <w:rPr>
                <w:rFonts w:ascii="Arial" w:hAnsi="Arial" w:cs="Arial"/>
              </w:rPr>
            </w:pPr>
            <w:r>
              <w:rPr>
                <w:rFonts w:ascii="Arial" w:hAnsi="Arial" w:cs="Arial"/>
              </w:rPr>
              <w:t>11</w:t>
            </w:r>
          </w:p>
        </w:tc>
        <w:tc>
          <w:tcPr>
            <w:tcW w:w="2976" w:type="dxa"/>
          </w:tcPr>
          <w:p w14:paraId="1CB5D54C" w14:textId="07F664BA" w:rsidR="00AE00BB" w:rsidRDefault="00AE00BB" w:rsidP="00AE00BB">
            <w:pPr>
              <w:pStyle w:val="Akapitzlist"/>
              <w:spacing w:after="0" w:line="240" w:lineRule="auto"/>
              <w:ind w:left="0"/>
              <w:jc w:val="both"/>
              <w:rPr>
                <w:rFonts w:ascii="Arial" w:hAnsi="Arial" w:cs="Arial"/>
              </w:rPr>
            </w:pPr>
            <w:r>
              <w:rPr>
                <w:rFonts w:ascii="Arial" w:hAnsi="Arial" w:cs="Arial"/>
              </w:rPr>
              <w:t>40</w:t>
            </w:r>
          </w:p>
        </w:tc>
      </w:tr>
    </w:tbl>
    <w:p w14:paraId="6BF3F7FF" w14:textId="545BA045" w:rsidR="00C801AC" w:rsidRDefault="00C801AC" w:rsidP="00AE00BB">
      <w:pPr>
        <w:pStyle w:val="Akapitzlist"/>
        <w:spacing w:after="0" w:line="240" w:lineRule="auto"/>
        <w:ind w:left="1418"/>
        <w:jc w:val="both"/>
        <w:rPr>
          <w:rFonts w:ascii="Arial" w:hAnsi="Arial" w:cs="Arial"/>
        </w:rPr>
      </w:pPr>
    </w:p>
    <w:p w14:paraId="5A20551A" w14:textId="40B6A403" w:rsidR="00450D8E" w:rsidRDefault="00450D8E" w:rsidP="00AE00BB">
      <w:pPr>
        <w:pStyle w:val="Akapitzlist"/>
        <w:spacing w:after="0" w:line="240" w:lineRule="auto"/>
        <w:ind w:left="1418"/>
        <w:jc w:val="both"/>
        <w:rPr>
          <w:rFonts w:ascii="Arial" w:hAnsi="Arial" w:cs="Arial"/>
        </w:rPr>
      </w:pPr>
      <w:r>
        <w:rPr>
          <w:rFonts w:ascii="Arial" w:hAnsi="Arial" w:cs="Arial"/>
        </w:rPr>
        <w:t xml:space="preserve">Nie podanie w ofercie ilości </w:t>
      </w:r>
      <w:r w:rsidR="00BB0FD8">
        <w:rPr>
          <w:rFonts w:ascii="Arial" w:hAnsi="Arial" w:cs="Arial"/>
        </w:rPr>
        <w:t>wizyt</w:t>
      </w:r>
      <w:r w:rsidR="005A0BCA">
        <w:rPr>
          <w:rFonts w:ascii="Arial" w:hAnsi="Arial" w:cs="Arial"/>
        </w:rPr>
        <w:t>,</w:t>
      </w:r>
      <w:r>
        <w:rPr>
          <w:rFonts w:ascii="Arial" w:hAnsi="Arial" w:cs="Arial"/>
        </w:rPr>
        <w:t xml:space="preserve"> skutkować będzie uznaniem, że Wykonawca deklaruje 0 </w:t>
      </w:r>
      <w:r w:rsidR="00BB0FD8">
        <w:rPr>
          <w:rFonts w:ascii="Arial" w:hAnsi="Arial" w:cs="Arial"/>
        </w:rPr>
        <w:t>wizyt</w:t>
      </w:r>
      <w:r w:rsidR="00631C82">
        <w:rPr>
          <w:rFonts w:ascii="Arial" w:hAnsi="Arial" w:cs="Arial"/>
        </w:rPr>
        <w:t>, za 0 punktów</w:t>
      </w:r>
      <w:r>
        <w:rPr>
          <w:rFonts w:ascii="Arial" w:hAnsi="Arial" w:cs="Arial"/>
        </w:rPr>
        <w:t xml:space="preserve">. </w:t>
      </w:r>
    </w:p>
    <w:p w14:paraId="105D8A9C" w14:textId="4DA0D56E" w:rsidR="00BB0FD8" w:rsidRPr="00310A78" w:rsidRDefault="009C72A4" w:rsidP="00AE00BB">
      <w:pPr>
        <w:pStyle w:val="Akapitzlist"/>
        <w:spacing w:after="0" w:line="240" w:lineRule="auto"/>
        <w:ind w:left="1418"/>
        <w:jc w:val="both"/>
        <w:rPr>
          <w:rFonts w:ascii="Arial" w:hAnsi="Arial" w:cs="Arial"/>
        </w:rPr>
      </w:pPr>
      <w:r w:rsidRPr="00310A78">
        <w:rPr>
          <w:rFonts w:ascii="Arial" w:hAnsi="Arial" w:cs="Arial"/>
        </w:rPr>
        <w:t>UWAGA! Zgodnie z postanowieniami zawartymi we wzorze umowy (Załącznik nr 5 do SWZ - § 6 ust. 3 Kary umowne) Wykonawca zapłaci Zamawiającemu karę umowną w wysokości 100,00 zł brutto za każdą nieobecność na placu budowy, z tytułu niewypełnienia obowiązków wynikających z umowy.</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47F36DF1"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w:t>
      </w:r>
      <w:proofErr w:type="spellStart"/>
      <w:r w:rsidRPr="00C605BA">
        <w:rPr>
          <w:rFonts w:ascii="Arial" w:hAnsi="Arial" w:cs="Arial"/>
        </w:rPr>
        <w:t>K</w:t>
      </w:r>
      <w:r w:rsidR="00D21F43">
        <w:rPr>
          <w:rFonts w:ascii="Arial" w:hAnsi="Arial" w:cs="Arial"/>
        </w:rPr>
        <w:t>n</w:t>
      </w:r>
      <w:proofErr w:type="spellEnd"/>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6290A4C4"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w:t>
      </w:r>
      <w:r w:rsidR="00D21F43">
        <w:rPr>
          <w:rFonts w:ascii="Arial" w:hAnsi="Arial" w:cs="Arial"/>
        </w:rPr>
        <w:t>n</w:t>
      </w:r>
      <w:proofErr w:type="spellEnd"/>
      <w:r w:rsidRPr="00C605BA">
        <w:rPr>
          <w:rFonts w:ascii="Arial" w:hAnsi="Arial" w:cs="Arial"/>
        </w:rPr>
        <w:t xml:space="preserve"> – liczba punktów w kryterium </w:t>
      </w:r>
      <w:r w:rsidR="005D09F8">
        <w:rPr>
          <w:rFonts w:ascii="Arial" w:hAnsi="Arial" w:cs="Arial"/>
        </w:rPr>
        <w:t>częstotliwość nadzoru</w:t>
      </w:r>
      <w:r w:rsidRPr="00C605BA">
        <w:rPr>
          <w:rFonts w:ascii="Arial" w:hAnsi="Arial" w:cs="Arial"/>
        </w:rPr>
        <w:t>, obliczona zgodnie z pkt. 1</w:t>
      </w:r>
      <w:r w:rsidR="00C605BA" w:rsidRPr="00C605BA">
        <w:rPr>
          <w:rFonts w:ascii="Arial" w:hAnsi="Arial" w:cs="Arial"/>
        </w:rPr>
        <w:t>1</w:t>
      </w:r>
      <w:r w:rsidRPr="00C605BA">
        <w:rPr>
          <w:rFonts w:ascii="Arial" w:hAnsi="Arial" w:cs="Arial"/>
        </w:rPr>
        <w:t>.2 ust. b</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297FD36E"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Oferta, która uzyskała najwyższą liczbę punktów w oparciu o ustalone kryteria zostanie uznana za najkorzystniejszą. Pozostałe oferty zostaną sklasyfikowane zgodnie z ilością uzyskanych punktów od najw</w:t>
      </w:r>
      <w:r w:rsidR="00746719">
        <w:rPr>
          <w:rFonts w:ascii="Arial" w:hAnsi="Arial" w:cs="Arial"/>
        </w:rPr>
        <w:t>yższej</w:t>
      </w:r>
      <w:r w:rsidRPr="00F6709E">
        <w:rPr>
          <w:rFonts w:ascii="Arial" w:hAnsi="Arial" w:cs="Arial"/>
        </w:rPr>
        <w:t xml:space="preserve">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1781BC4D" w14:textId="5E3D5FE5" w:rsidR="00C801AC" w:rsidRPr="00E91D97" w:rsidRDefault="00C801AC" w:rsidP="00E91D97">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w:t>
      </w:r>
      <w:r w:rsidRPr="00E91D97">
        <w:rPr>
          <w:rFonts w:ascii="Arial" w:hAnsi="Arial" w:cs="Arial"/>
        </w:rPr>
        <w:t xml:space="preserve">złożyć kserokopię posiadanych przez osobę wyznaczoną do </w:t>
      </w:r>
      <w:r w:rsidR="00E91D97">
        <w:rPr>
          <w:rFonts w:ascii="Arial" w:hAnsi="Arial" w:cs="Arial"/>
        </w:rPr>
        <w:t xml:space="preserve">pełnienia </w:t>
      </w:r>
      <w:r w:rsidRPr="00E91D97">
        <w:rPr>
          <w:rFonts w:ascii="Arial" w:hAnsi="Arial" w:cs="Arial"/>
        </w:rPr>
        <w:t xml:space="preserve">funkcji </w:t>
      </w:r>
      <w:r w:rsidR="00E91D97">
        <w:rPr>
          <w:rFonts w:ascii="Arial" w:hAnsi="Arial" w:cs="Arial"/>
        </w:rPr>
        <w:t xml:space="preserve">inspektora nadzoru inwestorskiego, </w:t>
      </w:r>
      <w:r w:rsidRPr="00E91D97">
        <w:rPr>
          <w:rFonts w:ascii="Arial" w:hAnsi="Arial" w:cs="Arial"/>
        </w:rPr>
        <w:t xml:space="preserve">uprawnień budowlanych w specjalności drogowej lub kserokopię decyzji o uznaniu kwalifikacji zawodowych do </w:t>
      </w:r>
      <w:r w:rsidR="00E91D97">
        <w:rPr>
          <w:rFonts w:ascii="Arial" w:hAnsi="Arial" w:cs="Arial"/>
        </w:rPr>
        <w:t>nadzorowania robót nad</w:t>
      </w:r>
      <w:r w:rsidRPr="00E91D97">
        <w:rPr>
          <w:rFonts w:ascii="Arial" w:hAnsi="Arial" w:cs="Arial"/>
        </w:rPr>
        <w:t xml:space="preserve"> robotami budowlanymi w specjalności drogowej.</w:t>
      </w:r>
    </w:p>
    <w:p w14:paraId="6721A0AD" w14:textId="17D83DD2"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w:t>
      </w:r>
      <w:r w:rsidR="00E91D97">
        <w:rPr>
          <w:rFonts w:ascii="Arial" w:hAnsi="Arial" w:cs="Arial"/>
        </w:rPr>
        <w:t>inspektora nadzoru inwestorskiego,</w:t>
      </w:r>
      <w:r w:rsidRPr="00F6709E">
        <w:rPr>
          <w:rFonts w:ascii="Arial" w:hAnsi="Arial" w:cs="Arial"/>
        </w:rPr>
        <w:t xml:space="preserve"> jest członkiem, lub jest tymczasowo wpisana na listę członków, odpowiedniej </w:t>
      </w:r>
      <w:r w:rsidRPr="00F6709E">
        <w:rPr>
          <w:rFonts w:ascii="Arial" w:hAnsi="Arial" w:cs="Arial"/>
        </w:rPr>
        <w:lastRenderedPageBreak/>
        <w:t xml:space="preserve">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w:t>
      </w:r>
      <w:r w:rsidR="00E91D97">
        <w:rPr>
          <w:rFonts w:ascii="Arial" w:hAnsi="Arial" w:cs="Arial"/>
          <w:bCs/>
          <w:lang w:eastAsia="pl-PL"/>
        </w:rPr>
        <w:t>9</w:t>
      </w:r>
      <w:r w:rsidRPr="00F6709E">
        <w:rPr>
          <w:rFonts w:ascii="Arial" w:hAnsi="Arial" w:cs="Arial"/>
          <w:bCs/>
          <w:lang w:eastAsia="pl-PL"/>
        </w:rPr>
        <w:t>r. poz.</w:t>
      </w:r>
      <w:r w:rsidR="00E91D97">
        <w:rPr>
          <w:rFonts w:ascii="Arial" w:hAnsi="Arial" w:cs="Arial"/>
          <w:bCs/>
          <w:lang w:eastAsia="pl-PL"/>
        </w:rPr>
        <w:t xml:space="preserve"> </w:t>
      </w:r>
      <w:r w:rsidRPr="00F6709E">
        <w:rPr>
          <w:rFonts w:ascii="Arial" w:hAnsi="Arial" w:cs="Arial"/>
          <w:bCs/>
          <w:lang w:eastAsia="pl-PL"/>
        </w:rPr>
        <w:t>1</w:t>
      </w:r>
      <w:r w:rsidR="00E91D97">
        <w:rPr>
          <w:rFonts w:ascii="Arial" w:hAnsi="Arial" w:cs="Arial"/>
          <w:bCs/>
          <w:lang w:eastAsia="pl-PL"/>
        </w:rPr>
        <w:t>11</w:t>
      </w:r>
      <w:r w:rsidRPr="00F6709E">
        <w:rPr>
          <w:rFonts w:ascii="Arial" w:hAnsi="Arial" w:cs="Arial"/>
          <w:bCs/>
          <w:lang w:eastAsia="pl-PL"/>
        </w:rPr>
        <w:t>7)</w:t>
      </w:r>
      <w:r w:rsidRPr="00F6709E">
        <w:rPr>
          <w:rFonts w:ascii="Arial" w:hAnsi="Arial" w:cs="Arial"/>
        </w:rPr>
        <w:t xml:space="preserve">. </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5DC8718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7CB4136"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usługi</w:t>
      </w:r>
      <w:r w:rsidR="00186E58">
        <w:rPr>
          <w:rFonts w:ascii="Arial" w:hAnsi="Arial" w:cs="Arial"/>
          <w:bCs/>
        </w:rPr>
        <w:t xml:space="preserve">. Wykonawca zawiadamia 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usług</w:t>
      </w:r>
      <w:r w:rsidRPr="00964248">
        <w:rPr>
          <w:rFonts w:ascii="Arial" w:hAnsi="Arial" w:cs="Arial"/>
        </w:rPr>
        <w:t>.</w:t>
      </w:r>
    </w:p>
    <w:p w14:paraId="4357AD77" w14:textId="39C409F1"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w:t>
      </w:r>
      <w:r w:rsidR="001F4573">
        <w:rPr>
          <w:rFonts w:ascii="Arial" w:hAnsi="Arial" w:cs="Arial"/>
        </w:rPr>
        <w:t>,</w:t>
      </w:r>
      <w:r>
        <w:rPr>
          <w:rFonts w:ascii="Arial" w:hAnsi="Arial" w:cs="Arial"/>
        </w:rPr>
        <w:t xml:space="preserve"> podstawy wykluczenia, o których mowa w art. 108 i </w:t>
      </w:r>
      <w:r w:rsidR="00E91D97">
        <w:rPr>
          <w:rFonts w:ascii="Arial" w:hAnsi="Arial" w:cs="Arial"/>
        </w:rPr>
        <w:t xml:space="preserve">art. </w:t>
      </w:r>
      <w:r>
        <w:rPr>
          <w:rFonts w:ascii="Arial" w:hAnsi="Arial" w:cs="Arial"/>
        </w:rPr>
        <w:t xml:space="preserve">109 </w:t>
      </w:r>
      <w:r w:rsidR="00E91D97">
        <w:rPr>
          <w:rFonts w:ascii="Arial" w:hAnsi="Arial" w:cs="Arial"/>
        </w:rPr>
        <w:t xml:space="preserve">ust. 1 pkt. </w:t>
      </w:r>
      <w:r w:rsidR="00674FF7">
        <w:rPr>
          <w:rFonts w:ascii="Arial" w:hAnsi="Arial" w:cs="Arial"/>
        </w:rPr>
        <w:t xml:space="preserve">1, 4-5 i 7 </w:t>
      </w:r>
      <w:r>
        <w:rPr>
          <w:rFonts w:ascii="Arial" w:hAnsi="Arial" w:cs="Arial"/>
        </w:rPr>
        <w:t>ustawy PZP</w:t>
      </w:r>
      <w:r w:rsidR="00151AE3">
        <w:rPr>
          <w:rFonts w:ascii="Arial" w:hAnsi="Arial" w:cs="Arial"/>
        </w:rPr>
        <w:t xml:space="preserve"> oraz </w:t>
      </w:r>
      <w:r w:rsidR="00151AE3" w:rsidRPr="00151AE3">
        <w:rPr>
          <w:rFonts w:ascii="Arial" w:hAnsi="Arial" w:cs="Arial"/>
        </w:rPr>
        <w:t>w art. 7 ust. 1 ustawy z dnia 13 kwietnia 2022r. o szczególnych rozwiązaniach w zakresie przeciwdziałania wspieraniu agresji na Ukrainę oraz służących ochronie bezpieczeństwa narodowego</w:t>
      </w:r>
      <w:r w:rsidR="00C801AC" w:rsidRPr="00964248">
        <w:rPr>
          <w:rFonts w:ascii="Arial" w:hAnsi="Arial" w:cs="Arial"/>
        </w:rPr>
        <w:t>.</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03F415ED"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Środki ochrony prawnej przysługują̨ Wykonawcy, </w:t>
      </w:r>
      <w:r w:rsidR="00674FF7">
        <w:rPr>
          <w:rFonts w:ascii="Arial" w:hAnsi="Arial" w:cs="Arial"/>
        </w:rPr>
        <w:t xml:space="preserve">a także innemu podmiotowi, </w:t>
      </w:r>
      <w:r w:rsidRPr="002E25CE">
        <w:rPr>
          <w:rFonts w:ascii="Arial" w:hAnsi="Arial" w:cs="Arial"/>
        </w:rPr>
        <w:t>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511579C5"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 xml:space="preserve">Środki ochronny prawnej wobec ogłoszenia </w:t>
      </w:r>
      <w:r w:rsidR="003F005C">
        <w:rPr>
          <w:rFonts w:ascii="Arial" w:hAnsi="Arial" w:cs="Arial"/>
        </w:rPr>
        <w:t xml:space="preserve">wszczynającego postępowanie </w:t>
      </w:r>
      <w:r>
        <w:rPr>
          <w:rFonts w:ascii="Arial" w:hAnsi="Arial" w:cs="Arial"/>
        </w:rPr>
        <w:t>o</w:t>
      </w:r>
      <w:r w:rsidR="003F005C">
        <w:rPr>
          <w:rFonts w:ascii="Arial" w:hAnsi="Arial" w:cs="Arial"/>
        </w:rPr>
        <w:t xml:space="preserve"> udzielenie </w:t>
      </w:r>
      <w:r>
        <w:rPr>
          <w:rFonts w:ascii="Arial" w:hAnsi="Arial" w:cs="Arial"/>
        </w:rPr>
        <w:t xml:space="preserve">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33EA672B" w:rsidR="00CC6057"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r w:rsidR="006860BB">
        <w:rPr>
          <w:rFonts w:ascii="Arial" w:hAnsi="Arial" w:cs="Arial"/>
        </w:rPr>
        <w:t xml:space="preserve">. </w:t>
      </w:r>
    </w:p>
    <w:p w14:paraId="4284BCAE" w14:textId="2A32EA71" w:rsidR="006860BB" w:rsidRPr="00FD544B" w:rsidRDefault="006860BB" w:rsidP="008439BE">
      <w:pPr>
        <w:pStyle w:val="Akapitzlist"/>
        <w:numPr>
          <w:ilvl w:val="1"/>
          <w:numId w:val="1"/>
        </w:numPr>
        <w:spacing w:after="0" w:line="240" w:lineRule="auto"/>
        <w:ind w:left="360"/>
        <w:contextualSpacing w:val="0"/>
        <w:jc w:val="both"/>
        <w:rPr>
          <w:rFonts w:ascii="Arial" w:hAnsi="Arial" w:cs="Arial"/>
        </w:rPr>
      </w:pPr>
      <w:r>
        <w:rPr>
          <w:rFonts w:ascii="Arial" w:hAnsi="Arial" w:cs="Arial"/>
        </w:rPr>
        <w:t>Z postępowania o udzielnie zamówienia wyklucza się wykonawców, w stosunku do których zachodzi którakolwiek z okoliczności wskazanych w art. 7 ust. 1 ustawy z dnia 13 kwietnia 2022r. o szczególnych rozwiązaniach w zakresie przeciwdziałania wspieraniu agresji na Ukrainę oraz służących ochronie bezpieczeństwa narodowego (Dz. U. z 2022</w:t>
      </w:r>
      <w:r w:rsidR="0027628E">
        <w:rPr>
          <w:rFonts w:ascii="Arial" w:hAnsi="Arial" w:cs="Arial"/>
        </w:rPr>
        <w:t xml:space="preserve">r. poz. 835). </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lastRenderedPageBreak/>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4DCDA445" w14:textId="4FFC35D0" w:rsidR="00982973" w:rsidRPr="003A50A0" w:rsidRDefault="00A000FB" w:rsidP="003A50A0">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519A33B3" w14:textId="2DC1B952" w:rsidR="00C24AE5" w:rsidRPr="003A50A0" w:rsidRDefault="006C2F64" w:rsidP="00E15225">
      <w:pPr>
        <w:pStyle w:val="Akapitzlist"/>
        <w:numPr>
          <w:ilvl w:val="0"/>
          <w:numId w:val="9"/>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307B374F" w14:textId="161F575B" w:rsidR="00746719" w:rsidRDefault="00746719" w:rsidP="00E15225">
      <w:pPr>
        <w:pStyle w:val="Akapitzlist"/>
        <w:numPr>
          <w:ilvl w:val="0"/>
          <w:numId w:val="7"/>
        </w:numPr>
        <w:spacing w:after="0" w:line="240" w:lineRule="auto"/>
        <w:ind w:left="720" w:hanging="294"/>
        <w:contextualSpacing w:val="0"/>
        <w:jc w:val="both"/>
        <w:rPr>
          <w:rFonts w:ascii="Arial" w:hAnsi="Arial" w:cs="Arial"/>
        </w:rPr>
      </w:pPr>
      <w:r>
        <w:rPr>
          <w:rFonts w:ascii="Arial" w:hAnsi="Arial" w:cs="Arial"/>
        </w:rPr>
        <w:t xml:space="preserve">Doświadczenie wykonawcy </w:t>
      </w:r>
    </w:p>
    <w:p w14:paraId="4B66ECBD" w14:textId="5E369760" w:rsidR="00746719" w:rsidRDefault="00746719" w:rsidP="00746719">
      <w:pPr>
        <w:pStyle w:val="Akapitzlist"/>
        <w:spacing w:after="0" w:line="240" w:lineRule="auto"/>
        <w:contextualSpacing w:val="0"/>
        <w:jc w:val="both"/>
        <w:rPr>
          <w:rFonts w:ascii="Arial" w:hAnsi="Arial" w:cs="Arial"/>
        </w:rPr>
      </w:pPr>
      <w:r>
        <w:rPr>
          <w:rFonts w:ascii="Arial" w:hAnsi="Arial" w:cs="Arial"/>
        </w:rPr>
        <w:t xml:space="preserve">W celu potwierdzenia spełniania warunku, zamawiający wymaga złożenia (na wezwanie): </w:t>
      </w:r>
    </w:p>
    <w:p w14:paraId="0BB77186" w14:textId="1CBDB395" w:rsidR="00B317F3" w:rsidRDefault="00746719" w:rsidP="00E15225">
      <w:pPr>
        <w:pStyle w:val="Akapitzlist"/>
        <w:numPr>
          <w:ilvl w:val="0"/>
          <w:numId w:val="27"/>
        </w:numPr>
        <w:spacing w:after="0" w:line="240" w:lineRule="auto"/>
        <w:contextualSpacing w:val="0"/>
        <w:jc w:val="both"/>
        <w:rPr>
          <w:rFonts w:ascii="Arial" w:hAnsi="Arial" w:cs="Arial"/>
        </w:rPr>
      </w:pPr>
      <w:r>
        <w:rPr>
          <w:rFonts w:ascii="Arial" w:hAnsi="Arial" w:cs="Arial"/>
        </w:rPr>
        <w:t>Wykazu usług wykonanych w okresie ostatnich 3 lat przed upływem terminu składani</w:t>
      </w:r>
      <w:r w:rsidR="006E378F">
        <w:rPr>
          <w:rFonts w:ascii="Arial" w:hAnsi="Arial" w:cs="Arial"/>
        </w:rPr>
        <w:t>a</w:t>
      </w:r>
      <w:r>
        <w:rPr>
          <w:rFonts w:ascii="Arial" w:hAnsi="Arial" w:cs="Arial"/>
        </w:rPr>
        <w:t xml:space="preserve"> ofert, a jeżeli okres działalności jest krótszy – w tym okresie, </w:t>
      </w:r>
      <w:r w:rsidR="00B317F3">
        <w:rPr>
          <w:rFonts w:ascii="Arial" w:hAnsi="Arial" w:cs="Arial"/>
        </w:rPr>
        <w:t>wraz z podaniem podmiotu na rzecz, którego usługa została wykonana, przedmiotu usługi i czasu trwania usługi, z załączeniem dowodów określających, czy te usługi zostały wykonane należycie, przy czym dowodami są referencje, bądź inne dokumenty, sporządzone przez podmiot, na rzecz którego usługi zostały wykonane, a jeżeli wykonawca z przyczyn niezależnych od niego, nie jest w stanie uzyskać tych dokumentów – oświadczenie wykonawcy.</w:t>
      </w:r>
    </w:p>
    <w:p w14:paraId="6F5A2B7E" w14:textId="79D1343E" w:rsidR="00746719" w:rsidRPr="00297B29" w:rsidRDefault="00B317F3" w:rsidP="00B317F3">
      <w:pPr>
        <w:pStyle w:val="Akapitzlist"/>
        <w:spacing w:after="0" w:line="240" w:lineRule="auto"/>
        <w:ind w:left="1080"/>
        <w:contextualSpacing w:val="0"/>
        <w:jc w:val="both"/>
        <w:rPr>
          <w:rFonts w:ascii="Arial" w:hAnsi="Arial" w:cs="Arial"/>
          <w:color w:val="E36C0A" w:themeColor="accent6" w:themeShade="BF"/>
        </w:rPr>
      </w:pPr>
      <w:r>
        <w:rPr>
          <w:rFonts w:ascii="Arial" w:hAnsi="Arial" w:cs="Arial"/>
        </w:rPr>
        <w:t xml:space="preserve">Zamawiający uzna warunek za spełniony, jeśli z przedstawionych dokumentów </w:t>
      </w:r>
      <w:r w:rsidR="00297B29">
        <w:rPr>
          <w:rFonts w:ascii="Arial" w:hAnsi="Arial" w:cs="Arial"/>
        </w:rPr>
        <w:t xml:space="preserve">wynikać będzie, że w okresie ostatnich 3 lat przed upływem terminu składnia ofert, wykonawca wykonał minimum 1 usługę </w:t>
      </w:r>
      <w:r w:rsidR="006E378F">
        <w:rPr>
          <w:rFonts w:ascii="Arial" w:hAnsi="Arial" w:cs="Arial"/>
        </w:rPr>
        <w:t xml:space="preserve">nadzoru inwestorskiego </w:t>
      </w:r>
      <w:r w:rsidR="00297B29">
        <w:rPr>
          <w:rFonts w:ascii="Arial" w:hAnsi="Arial" w:cs="Arial"/>
        </w:rPr>
        <w:t xml:space="preserve">na </w:t>
      </w:r>
      <w:r w:rsidR="00297B29" w:rsidRPr="00E12EFF">
        <w:rPr>
          <w:rFonts w:ascii="Arial" w:hAnsi="Arial" w:cs="Arial"/>
        </w:rPr>
        <w:t xml:space="preserve">inwestycji polegającej na budowie </w:t>
      </w:r>
      <w:r w:rsidR="006E378F" w:rsidRPr="00E12EFF">
        <w:rPr>
          <w:rFonts w:ascii="Arial" w:hAnsi="Arial" w:cs="Arial"/>
        </w:rPr>
        <w:t>i/</w:t>
      </w:r>
      <w:r w:rsidR="00297B29" w:rsidRPr="00E12EFF">
        <w:rPr>
          <w:rFonts w:ascii="Arial" w:hAnsi="Arial" w:cs="Arial"/>
        </w:rPr>
        <w:t xml:space="preserve">lub przebudowie drogi </w:t>
      </w:r>
      <w:r w:rsidR="006E378F" w:rsidRPr="00E12EFF">
        <w:rPr>
          <w:rFonts w:ascii="Arial" w:hAnsi="Arial" w:cs="Arial"/>
        </w:rPr>
        <w:t xml:space="preserve">(w rozumieniu Prawa budowlanego) </w:t>
      </w:r>
      <w:r w:rsidR="00297B29" w:rsidRPr="00E12EFF">
        <w:rPr>
          <w:rFonts w:ascii="Arial" w:hAnsi="Arial" w:cs="Arial"/>
        </w:rPr>
        <w:t>klasy min L, szerokości jezdni 5,00 m</w:t>
      </w:r>
      <w:r w:rsidR="006E378F" w:rsidRPr="00E12EFF">
        <w:rPr>
          <w:rFonts w:ascii="Arial" w:hAnsi="Arial" w:cs="Arial"/>
        </w:rPr>
        <w:t>,</w:t>
      </w:r>
      <w:r w:rsidR="00297B29" w:rsidRPr="00E12EFF">
        <w:rPr>
          <w:rFonts w:ascii="Arial" w:hAnsi="Arial" w:cs="Arial"/>
        </w:rPr>
        <w:t xml:space="preserve"> o nawierzchni bitumicznej i długości minimum 2 km.</w:t>
      </w:r>
    </w:p>
    <w:p w14:paraId="68E6B820" w14:textId="27DEFC21" w:rsidR="00C24AE5" w:rsidRPr="00A02147" w:rsidRDefault="00C24AE5" w:rsidP="00E15225">
      <w:pPr>
        <w:pStyle w:val="Akapitzlist"/>
        <w:numPr>
          <w:ilvl w:val="0"/>
          <w:numId w:val="7"/>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31A128F" w:rsidR="00C24AE5" w:rsidRPr="00A02147" w:rsidRDefault="00C24AE5" w:rsidP="00E15225">
      <w:pPr>
        <w:pStyle w:val="Akapitzlist"/>
        <w:numPr>
          <w:ilvl w:val="0"/>
          <w:numId w:val="10"/>
        </w:numPr>
        <w:spacing w:after="0" w:line="240" w:lineRule="auto"/>
        <w:contextualSpacing w:val="0"/>
        <w:jc w:val="both"/>
        <w:rPr>
          <w:rFonts w:ascii="Arial" w:hAnsi="Arial" w:cs="Arial"/>
        </w:rPr>
      </w:pPr>
      <w:r w:rsidRPr="00A02147">
        <w:rPr>
          <w:rFonts w:ascii="Arial" w:hAnsi="Arial" w:cs="Arial"/>
        </w:rPr>
        <w:t xml:space="preserve">wykazu osób skierowanych przez wykonawcę do realizacji zamówienia odpowiedzialnych za </w:t>
      </w:r>
      <w:r w:rsidR="003135F0">
        <w:rPr>
          <w:rFonts w:ascii="Arial" w:hAnsi="Arial" w:cs="Arial"/>
        </w:rPr>
        <w:t xml:space="preserve">pełnienie funkcji </w:t>
      </w:r>
      <w:r w:rsidR="00BA3A9B">
        <w:rPr>
          <w:rFonts w:ascii="Arial" w:hAnsi="Arial" w:cs="Arial"/>
        </w:rPr>
        <w:t>inspektora nadzoru inwestorskiego</w:t>
      </w:r>
      <w:r w:rsidRPr="00A02147">
        <w:rPr>
          <w:rFonts w:ascii="Arial" w:hAnsi="Arial" w:cs="Arial"/>
        </w:rPr>
        <w:t xml:space="preserve"> wraz z informacjami na temat ich kwalifikacji zawodowych, uprawnień, doświadczenia i wykształcenia niezbędnych do wykonania zamówienia, a także zakresu wykonywanych przez nie czynności </w:t>
      </w:r>
      <w:r w:rsidR="00297B29">
        <w:rPr>
          <w:rFonts w:ascii="Arial" w:hAnsi="Arial" w:cs="Arial"/>
        </w:rPr>
        <w:t>w</w:t>
      </w:r>
      <w:r w:rsidRPr="00A02147">
        <w:rPr>
          <w:rFonts w:ascii="Arial" w:hAnsi="Arial" w:cs="Arial"/>
        </w:rPr>
        <w:t xml:space="preserve">raz </w:t>
      </w:r>
      <w:r w:rsidR="00297B29">
        <w:rPr>
          <w:rFonts w:ascii="Arial" w:hAnsi="Arial" w:cs="Arial"/>
        </w:rPr>
        <w:t xml:space="preserve">z </w:t>
      </w:r>
      <w:r w:rsidRPr="00A02147">
        <w:rPr>
          <w:rFonts w:ascii="Arial" w:hAnsi="Arial" w:cs="Arial"/>
        </w:rPr>
        <w:t>informacją o podstawie do dysponowania tymi osobami.</w:t>
      </w:r>
    </w:p>
    <w:p w14:paraId="25017AA9" w14:textId="405B59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w:t>
      </w:r>
      <w:r w:rsidR="00297B29">
        <w:rPr>
          <w:rFonts w:ascii="Arial" w:hAnsi="Arial" w:cs="Arial"/>
        </w:rPr>
        <w:t xml:space="preserve">min 1 </w:t>
      </w:r>
      <w:r w:rsidRPr="00A02147">
        <w:rPr>
          <w:rFonts w:ascii="Arial" w:hAnsi="Arial" w:cs="Arial"/>
        </w:rPr>
        <w:t xml:space="preserve">osobą wyznaczoną do pełnienia funkcji </w:t>
      </w:r>
      <w:r w:rsidR="00BE5491">
        <w:rPr>
          <w:rFonts w:ascii="Arial" w:hAnsi="Arial" w:cs="Arial"/>
        </w:rPr>
        <w:t>inspektora nadzoru inwestorskiego</w:t>
      </w:r>
      <w:r w:rsidRPr="00A02147">
        <w:rPr>
          <w:rFonts w:ascii="Arial" w:hAnsi="Arial" w:cs="Arial"/>
        </w:rPr>
        <w:t xml:space="preserve">, </w:t>
      </w:r>
      <w:r w:rsidRPr="007C52DC">
        <w:rPr>
          <w:rFonts w:ascii="Arial" w:hAnsi="Arial" w:cs="Arial"/>
        </w:rPr>
        <w:t xml:space="preserve">spełniającą warunek posiadania kwalifikacji zawodowych,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w:t>
      </w:r>
      <w:r w:rsidR="00297B29">
        <w:rPr>
          <w:rFonts w:ascii="Arial" w:hAnsi="Arial" w:cs="Arial"/>
        </w:rPr>
        <w:t>2</w:t>
      </w:r>
      <w:r w:rsidRPr="007C52DC">
        <w:rPr>
          <w:rFonts w:ascii="Arial" w:hAnsi="Arial" w:cs="Arial"/>
        </w:rPr>
        <w:t xml:space="preserve"> lit. b</w:t>
      </w:r>
    </w:p>
    <w:p w14:paraId="44CB7079" w14:textId="7145F631" w:rsidR="00C24AE5" w:rsidRPr="00A02147" w:rsidRDefault="00C24AE5" w:rsidP="00E15225">
      <w:pPr>
        <w:pStyle w:val="Akapitzlist"/>
        <w:numPr>
          <w:ilvl w:val="0"/>
          <w:numId w:val="10"/>
        </w:numPr>
        <w:spacing w:after="0" w:line="240" w:lineRule="auto"/>
        <w:contextualSpacing w:val="0"/>
        <w:jc w:val="both"/>
        <w:rPr>
          <w:rFonts w:ascii="Arial" w:hAnsi="Arial" w:cs="Arial"/>
        </w:rPr>
      </w:pPr>
      <w:r w:rsidRPr="00A02147">
        <w:rPr>
          <w:rFonts w:ascii="Arial" w:hAnsi="Arial" w:cs="Arial"/>
        </w:rPr>
        <w:t xml:space="preserve">oświadczenia na temat kwalifikacji zawodowych </w:t>
      </w:r>
      <w:r w:rsidR="00BE5491">
        <w:rPr>
          <w:rFonts w:ascii="Arial" w:hAnsi="Arial" w:cs="Arial"/>
        </w:rPr>
        <w:t>insp</w:t>
      </w:r>
      <w:r w:rsidR="009752DA">
        <w:rPr>
          <w:rFonts w:ascii="Arial" w:hAnsi="Arial" w:cs="Arial"/>
        </w:rPr>
        <w:t>e</w:t>
      </w:r>
      <w:r w:rsidR="00BE5491">
        <w:rPr>
          <w:rFonts w:ascii="Arial" w:hAnsi="Arial" w:cs="Arial"/>
        </w:rPr>
        <w:t>ktora nadzoru inwestorskiego</w:t>
      </w:r>
      <w:r w:rsidRPr="00A02147">
        <w:rPr>
          <w:rFonts w:ascii="Arial" w:hAnsi="Arial" w:cs="Arial"/>
        </w:rPr>
        <w:t>.</w:t>
      </w:r>
    </w:p>
    <w:p w14:paraId="4BA6ABF2" w14:textId="719A1D2E"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w:t>
      </w:r>
      <w:r w:rsidR="009752DA">
        <w:rPr>
          <w:rFonts w:ascii="Arial" w:hAnsi="Arial" w:cs="Arial"/>
        </w:rPr>
        <w:t>inspektora nadzoru inwestorskiego</w:t>
      </w:r>
      <w:r w:rsidRPr="00A02147">
        <w:rPr>
          <w:rFonts w:ascii="Arial" w:hAnsi="Arial" w:cs="Arial"/>
        </w:rPr>
        <w:t xml:space="preserve"> wykonawca złoży oświadczenie, że: </w:t>
      </w:r>
    </w:p>
    <w:p w14:paraId="541F4286" w14:textId="23A14E70" w:rsidR="00C24AE5" w:rsidRPr="00A02147" w:rsidRDefault="00C24AE5" w:rsidP="00E15225">
      <w:pPr>
        <w:pStyle w:val="Akapitzlist"/>
        <w:numPr>
          <w:ilvl w:val="0"/>
          <w:numId w:val="11"/>
        </w:numPr>
        <w:spacing w:after="0" w:line="240" w:lineRule="auto"/>
        <w:ind w:left="1440"/>
        <w:contextualSpacing w:val="0"/>
        <w:jc w:val="both"/>
        <w:rPr>
          <w:rFonts w:ascii="Arial" w:hAnsi="Arial" w:cs="Arial"/>
        </w:rPr>
      </w:pPr>
      <w:r w:rsidRPr="00A02147">
        <w:rPr>
          <w:rFonts w:ascii="Arial" w:hAnsi="Arial" w:cs="Arial"/>
        </w:rPr>
        <w:t xml:space="preserve">osoba ta posiada uprawnienia budowlane do </w:t>
      </w:r>
      <w:r w:rsidR="009752DA">
        <w:rPr>
          <w:rFonts w:ascii="Arial" w:hAnsi="Arial" w:cs="Arial"/>
        </w:rPr>
        <w:t>sprawowania samodzielnych funkcji technicznych w budownictwie</w:t>
      </w:r>
      <w:r w:rsidRPr="00A02147">
        <w:rPr>
          <w:rFonts w:ascii="Arial" w:hAnsi="Arial" w:cs="Arial"/>
        </w:rPr>
        <w:t xml:space="preserve"> </w:t>
      </w:r>
      <w:r w:rsidRPr="00E64A82">
        <w:rPr>
          <w:rFonts w:ascii="Arial" w:hAnsi="Arial" w:cs="Arial"/>
        </w:rPr>
        <w:t xml:space="preserve">w specjalności drogowej </w:t>
      </w:r>
      <w:r w:rsidR="009752DA" w:rsidRPr="00E64A82">
        <w:rPr>
          <w:rFonts w:ascii="Arial" w:hAnsi="Arial" w:cs="Arial"/>
        </w:rPr>
        <w:t>bez ograniczeń,</w:t>
      </w:r>
      <w:r w:rsidR="00062D8A" w:rsidRPr="00E64A82">
        <w:rPr>
          <w:rFonts w:ascii="Arial" w:hAnsi="Arial" w:cs="Arial"/>
        </w:rPr>
        <w:t xml:space="preserve"> wydan</w:t>
      </w:r>
      <w:r w:rsidR="00297B29" w:rsidRPr="00E64A82">
        <w:rPr>
          <w:rFonts w:ascii="Arial" w:hAnsi="Arial" w:cs="Arial"/>
        </w:rPr>
        <w:t>ych</w:t>
      </w:r>
      <w:r w:rsidR="00062D8A" w:rsidRPr="00E64A82">
        <w:rPr>
          <w:rFonts w:ascii="Arial" w:hAnsi="Arial" w:cs="Arial"/>
        </w:rPr>
        <w:t xml:space="preserve"> </w:t>
      </w:r>
      <w:r w:rsidR="00062D8A">
        <w:rPr>
          <w:rFonts w:ascii="Arial" w:hAnsi="Arial" w:cs="Arial"/>
        </w:rPr>
        <w:t>na podstawi</w:t>
      </w:r>
      <w:r w:rsidR="00297B29">
        <w:rPr>
          <w:rFonts w:ascii="Arial" w:hAnsi="Arial" w:cs="Arial"/>
        </w:rPr>
        <w:t>e Rozporządzenia Ministra Inwestycji i Rozw</w:t>
      </w:r>
      <w:r w:rsidR="00E64A82">
        <w:rPr>
          <w:rFonts w:ascii="Arial" w:hAnsi="Arial" w:cs="Arial"/>
        </w:rPr>
        <w:t>o</w:t>
      </w:r>
      <w:r w:rsidR="00297B29">
        <w:rPr>
          <w:rFonts w:ascii="Arial" w:hAnsi="Arial" w:cs="Arial"/>
        </w:rPr>
        <w:t>ju</w:t>
      </w:r>
      <w:r w:rsidR="00E64A82">
        <w:rPr>
          <w:rFonts w:ascii="Arial" w:hAnsi="Arial" w:cs="Arial"/>
        </w:rPr>
        <w:t xml:space="preserve"> z 29 kwietnia 2019r. w sprawie przygotowania zawodowego do wykonywania samodzielnych funkcji</w:t>
      </w:r>
      <w:r w:rsidR="00062D8A">
        <w:rPr>
          <w:rFonts w:ascii="Arial" w:hAnsi="Arial" w:cs="Arial"/>
        </w:rPr>
        <w:t xml:space="preserve"> </w:t>
      </w:r>
      <w:r w:rsidR="00E64A82">
        <w:rPr>
          <w:rFonts w:ascii="Arial" w:hAnsi="Arial" w:cs="Arial"/>
        </w:rPr>
        <w:t xml:space="preserve">technicznych w budownictwie (Dz. U. z 2019 poz. 831) </w:t>
      </w:r>
      <w:r w:rsidR="00062D8A">
        <w:rPr>
          <w:rFonts w:ascii="Arial" w:hAnsi="Arial" w:cs="Arial"/>
        </w:rPr>
        <w:t xml:space="preserve">lub odpowiadające im uprawnienia budowlane, które zostały wydane na podstawie </w:t>
      </w:r>
      <w:r w:rsidRPr="00A02147">
        <w:rPr>
          <w:rFonts w:ascii="Arial" w:hAnsi="Arial" w:cs="Arial"/>
        </w:rPr>
        <w:t>wcześniej obowiązujących przepisów prawa</w:t>
      </w:r>
      <w:r w:rsidR="00062D8A">
        <w:rPr>
          <w:rFonts w:ascii="Arial" w:hAnsi="Arial" w:cs="Arial"/>
        </w:rPr>
        <w:t>, właściwe do pełnienia funkcji inspektora nadzoru inwestorskiego w specjalności drogowej</w:t>
      </w:r>
      <w:r w:rsidRPr="00A02147">
        <w:rPr>
          <w:rFonts w:ascii="Arial" w:hAnsi="Arial" w:cs="Arial"/>
        </w:rPr>
        <w:t>.</w:t>
      </w:r>
    </w:p>
    <w:p w14:paraId="4E47DFD4" w14:textId="02B8BE54" w:rsidR="00C24AE5" w:rsidRPr="001E0861" w:rsidRDefault="00062D8A" w:rsidP="00C24AE5">
      <w:pPr>
        <w:pStyle w:val="Akapitzlist"/>
        <w:spacing w:after="0" w:line="240" w:lineRule="auto"/>
        <w:ind w:left="1440"/>
        <w:contextualSpacing w:val="0"/>
        <w:jc w:val="both"/>
        <w:rPr>
          <w:rFonts w:ascii="Arial" w:hAnsi="Arial" w:cs="Arial"/>
        </w:rPr>
      </w:pPr>
      <w:r>
        <w:rPr>
          <w:rFonts w:ascii="Arial" w:hAnsi="Arial" w:cs="Arial"/>
        </w:rPr>
        <w:t>Wykonawca w celu wykazania spełniania warunku</w:t>
      </w:r>
      <w:r w:rsidR="00634120">
        <w:rPr>
          <w:rFonts w:ascii="Arial" w:hAnsi="Arial" w:cs="Arial"/>
        </w:rPr>
        <w:t xml:space="preserve"> udziału w postępowaniu może wskazać osobę będącą obywatelem państwa członkowskiego</w:t>
      </w:r>
      <w:r w:rsidR="00DD4A45">
        <w:rPr>
          <w:rFonts w:ascii="Arial" w:hAnsi="Arial" w:cs="Arial"/>
        </w:rPr>
        <w:t xml:space="preserve">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oraz ustawą </w:t>
      </w:r>
      <w:r w:rsidR="003C48C3">
        <w:rPr>
          <w:rFonts w:ascii="Arial" w:hAnsi="Arial" w:cs="Arial"/>
        </w:rPr>
        <w:t xml:space="preserve">z dnia </w:t>
      </w:r>
      <w:r w:rsidR="003C48C3" w:rsidRPr="003C48C3">
        <w:rPr>
          <w:rFonts w:ascii="Arial" w:hAnsi="Arial" w:cs="Arial"/>
          <w:bCs/>
        </w:rPr>
        <w:t>15 grudnia 2000r.</w:t>
      </w:r>
      <w:r w:rsidR="003C48C3" w:rsidRPr="003C48C3">
        <w:rPr>
          <w:rFonts w:ascii="Arial" w:hAnsi="Arial" w:cs="Arial"/>
        </w:rPr>
        <w:t xml:space="preserve"> </w:t>
      </w:r>
      <w:r w:rsidR="003C48C3" w:rsidRPr="003C48C3">
        <w:rPr>
          <w:rFonts w:ascii="Arial" w:hAnsi="Arial" w:cs="Arial"/>
          <w:bCs/>
        </w:rPr>
        <w:t>o samorządach zawodowych architektów oraz inżynierów budownictwa</w:t>
      </w:r>
      <w:r w:rsidR="003C48C3" w:rsidRPr="003C48C3">
        <w:rPr>
          <w:rFonts w:ascii="Arial" w:hAnsi="Arial" w:cs="Arial"/>
        </w:rPr>
        <w:t xml:space="preserve"> </w:t>
      </w:r>
      <w:r w:rsidR="003C48C3" w:rsidRPr="003C48C3">
        <w:rPr>
          <w:rFonts w:ascii="Arial" w:hAnsi="Arial" w:cs="Arial"/>
          <w:bCs/>
        </w:rPr>
        <w:t>(t. j. Dz. U. z 2019r. poz. 1117).</w:t>
      </w:r>
    </w:p>
    <w:p w14:paraId="366296FE" w14:textId="14F0D0B8" w:rsidR="00C24AE5" w:rsidRPr="00655E71" w:rsidRDefault="00C24AE5" w:rsidP="00E15225">
      <w:pPr>
        <w:pStyle w:val="Akapitzlist"/>
        <w:numPr>
          <w:ilvl w:val="0"/>
          <w:numId w:val="11"/>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w:t>
      </w:r>
      <w:r w:rsidR="003C48C3">
        <w:rPr>
          <w:rFonts w:ascii="Arial" w:hAnsi="Arial" w:cs="Arial"/>
        </w:rPr>
        <w:t>u</w:t>
      </w:r>
      <w:r w:rsidRPr="001E0861">
        <w:rPr>
          <w:rFonts w:ascii="Arial" w:hAnsi="Arial" w:cs="Arial"/>
        </w:rPr>
        <w:t xml:space="preserve">stawy </w:t>
      </w:r>
      <w:r w:rsidRPr="001E0861">
        <w:rPr>
          <w:rFonts w:ascii="Arial" w:hAnsi="Arial" w:cs="Arial"/>
          <w:bCs/>
          <w:lang w:eastAsia="pl-PL"/>
        </w:rPr>
        <w:t xml:space="preserve">z dnia </w:t>
      </w:r>
      <w:r w:rsidRPr="001E0861">
        <w:rPr>
          <w:rFonts w:ascii="Arial" w:hAnsi="Arial" w:cs="Arial"/>
          <w:bCs/>
          <w:lang w:eastAsia="pl-PL"/>
        </w:rPr>
        <w:lastRenderedPageBreak/>
        <w:t>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00DA626F" w:rsidRPr="001E0861">
        <w:rPr>
          <w:rFonts w:ascii="Arial" w:hAnsi="Arial" w:cs="Arial"/>
          <w:bCs/>
          <w:lang w:eastAsia="pl-PL"/>
        </w:rPr>
        <w:t xml:space="preserve">. </w:t>
      </w:r>
    </w:p>
    <w:p w14:paraId="7583E933" w14:textId="3BAC0CC8" w:rsidR="00655E71" w:rsidRPr="001E0861" w:rsidRDefault="00655E71" w:rsidP="00655E71">
      <w:pPr>
        <w:pStyle w:val="Akapitzlist"/>
        <w:spacing w:after="0" w:line="240" w:lineRule="auto"/>
        <w:ind w:left="1440"/>
        <w:contextualSpacing w:val="0"/>
        <w:jc w:val="both"/>
        <w:rPr>
          <w:rFonts w:ascii="Arial" w:hAnsi="Arial" w:cs="Arial"/>
        </w:rPr>
      </w:pPr>
      <w:r w:rsidRPr="00655E71">
        <w:rPr>
          <w:rFonts w:ascii="Arial" w:hAnsi="Arial" w:cs="Arial"/>
        </w:rPr>
        <w:t>Wykonawca w celu wykazania spełniania warunku udziału w postępowaniu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2015r. o zasadach uznawania kwalifikacji zawodowych nabytych w państwach członkowskich Unii Europejskiej oraz ustawą z dnia 15 grudnia 2000r. o samorządach zawodowych architektów oraz inżynierów budownictwa (t. j. Dz. U. z 2019r. poz. 1117).</w:t>
      </w:r>
    </w:p>
    <w:p w14:paraId="279A107F" w14:textId="1D0145B0" w:rsidR="00D02FD0" w:rsidRDefault="00D02FD0"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rPr>
        <w:t xml:space="preserve"> W przypadku wykonawców występujących wspólnie</w:t>
      </w:r>
      <w:r w:rsidRPr="00D02FD0">
        <w:rPr>
          <w:rFonts w:ascii="Arial" w:hAnsi="Arial" w:cs="Arial"/>
        </w:rPr>
        <w:t>, o których mowa w art. 58 ust. 1 ustawy P</w:t>
      </w:r>
      <w:r>
        <w:rPr>
          <w:rFonts w:ascii="Arial" w:hAnsi="Arial" w:cs="Arial"/>
        </w:rPr>
        <w:t>ZP</w:t>
      </w:r>
      <w:r w:rsidRPr="00D02FD0">
        <w:rPr>
          <w:rFonts w:ascii="Arial" w:hAnsi="Arial" w:cs="Arial"/>
        </w:rPr>
        <w:t xml:space="preserve"> w celu wykazania spełniania warunku dotyczącego doświadczenia zawodowego, wykonawca musi wykazać, że co najmniej jeden z podmiotów wspólnie ubiegających się o udzielenie zamówienia zrealizował wymagane usługi, zgodnie z zasadami określonymi</w:t>
      </w:r>
      <w:r>
        <w:rPr>
          <w:rFonts w:ascii="Arial" w:hAnsi="Arial" w:cs="Arial"/>
        </w:rPr>
        <w:t xml:space="preserve"> w pkt. 14.9 lit. 1a. </w:t>
      </w:r>
    </w:p>
    <w:p w14:paraId="54DB3E1D" w14:textId="08A8E7E1" w:rsidR="00D02FD0" w:rsidRDefault="00D02FD0"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rPr>
        <w:t>Jeżeli Wykonawca powołuje się na doświadczenie w realizacji usług wykonywanych wspólnie z innymi wykonawcami, wykonawca musi wskazać, iż bezpośrednio uczestniczył w wykonywaniu wymaganych usług, zgodnie z zasadami określonymi w pkt. 14.9 lit. 1a.</w:t>
      </w:r>
    </w:p>
    <w:p w14:paraId="7F4752FB" w14:textId="735BE62C"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Wykonawca może w celu potwierdzenia spełnienia warunków udziału w postępowaniu w stosownych sytuacjach oraz w odniesieniu do konkretnego zamówienia, lub jego części, polegać na zdolnościach technicznych lub zawodowych</w:t>
      </w:r>
      <w:r w:rsidR="007A4A05">
        <w:rPr>
          <w:rFonts w:ascii="Arial" w:hAnsi="Arial" w:cs="Arial"/>
        </w:rPr>
        <w:t xml:space="preserve">, </w:t>
      </w:r>
      <w:r w:rsidRPr="00B1791C">
        <w:rPr>
          <w:rFonts w:ascii="Arial" w:hAnsi="Arial" w:cs="Arial"/>
        </w:rPr>
        <w:t xml:space="preserve">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7E4ADA8D"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w:t>
      </w:r>
      <w:r w:rsidR="00E64A82">
        <w:rPr>
          <w:rFonts w:ascii="Arial" w:hAnsi="Arial" w:cs="Arial"/>
          <w:bCs/>
        </w:rPr>
        <w:t>,</w:t>
      </w:r>
      <w:r w:rsidRPr="00B1791C">
        <w:rPr>
          <w:rFonts w:ascii="Arial" w:hAnsi="Arial" w:cs="Arial"/>
          <w:bCs/>
        </w:rPr>
        <w:t xml:space="preserve"> zdolności techniczne lub zawodowe,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7E3C56AB"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E15225">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19E0E5C2" w:rsidR="005F58B1" w:rsidRPr="00F11391" w:rsidRDefault="0074440A" w:rsidP="00E15225">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p>
    <w:p w14:paraId="60F1D694" w14:textId="64196A14" w:rsidR="005F58B1" w:rsidRPr="00F11391" w:rsidRDefault="0074440A" w:rsidP="00E15225">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xml:space="preserve">, na zdolnościach którego wykonawca polega w odniesieniu do warunków udziału w postępowaniu dotyczących wykształcenia, kwalifikacji zawodowych lub doświadczenia, zrealizuje </w:t>
      </w:r>
      <w:r w:rsidR="0050222A" w:rsidRPr="00F11391">
        <w:rPr>
          <w:rFonts w:ascii="Arial" w:hAnsi="Arial" w:cs="Arial"/>
        </w:rPr>
        <w:t xml:space="preserve"> usługi, któ</w:t>
      </w:r>
      <w:r w:rsidR="00EE24E6" w:rsidRPr="00F11391">
        <w:rPr>
          <w:rFonts w:ascii="Arial" w:hAnsi="Arial" w:cs="Arial"/>
        </w:rPr>
        <w:t xml:space="preserve">rych wskazane zdolności dotyczą. </w:t>
      </w:r>
    </w:p>
    <w:p w14:paraId="017826ED" w14:textId="63DAFCDF"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E64A82">
        <w:rPr>
          <w:rFonts w:ascii="Arial" w:hAnsi="Arial" w:cs="Arial"/>
        </w:rPr>
        <w:t>,</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w:t>
      </w:r>
      <w:r w:rsidRPr="00F11391">
        <w:rPr>
          <w:rFonts w:ascii="Arial" w:hAnsi="Arial" w:cs="Arial"/>
          <w:bCs/>
        </w:rPr>
        <w:lastRenderedPageBreak/>
        <w:t xml:space="preserve">do wykluczenia oraz spełnianie warunków udziału w postepowaniu w zakresie, w jakim wykonawca powołuje się na jego zasoby.  </w:t>
      </w:r>
    </w:p>
    <w:p w14:paraId="797A08DE" w14:textId="5803073E" w:rsidR="00AC3C9D" w:rsidRPr="00F11391" w:rsidRDefault="003C48C3"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bCs/>
        </w:rPr>
        <w:t>Oceniając zdolność techniczną lub zawodową, zamawiający może na każdym etapie postepowania</w:t>
      </w:r>
      <w:r w:rsidR="00404414">
        <w:rPr>
          <w:rFonts w:ascii="Arial" w:hAnsi="Arial" w:cs="Arial"/>
          <w:bCs/>
        </w:rPr>
        <w:t>,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6323D618"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aktualne na dzień składania ofert</w:t>
      </w:r>
      <w:r w:rsidR="00E64A82">
        <w:rPr>
          <w:rFonts w:ascii="Arial" w:hAnsi="Arial" w:cs="Arial"/>
          <w:bCs/>
        </w:rPr>
        <w:t>,</w:t>
      </w:r>
      <w:r w:rsidRPr="009A2F48">
        <w:rPr>
          <w:rFonts w:ascii="Arial" w:hAnsi="Arial" w:cs="Arial"/>
          <w:bCs/>
        </w:rPr>
        <w:t xml:space="preserve">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 xml:space="preserve">2 i 3 </w:t>
      </w:r>
      <w:r w:rsidR="0027628E">
        <w:rPr>
          <w:rFonts w:ascii="Arial" w:hAnsi="Arial" w:cs="Arial"/>
          <w:bCs/>
        </w:rPr>
        <w:t xml:space="preserve">oraz 3a </w:t>
      </w:r>
      <w:r w:rsidR="009A2F48" w:rsidRPr="009A2F48">
        <w:rPr>
          <w:rFonts w:ascii="Arial" w:hAnsi="Arial" w:cs="Arial"/>
          <w:bCs/>
        </w:rPr>
        <w:t>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09C793A2" w14:textId="6A61ED3B" w:rsidR="009A2F48" w:rsidRPr="008C07F6" w:rsidRDefault="004E5E58" w:rsidP="008C07F6">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1D6D2C29" w14:textId="77777777" w:rsidR="00655E71" w:rsidRPr="00655E71" w:rsidRDefault="009A2F48" w:rsidP="00E15225">
      <w:pPr>
        <w:pStyle w:val="Akapitzlist"/>
        <w:numPr>
          <w:ilvl w:val="0"/>
          <w:numId w:val="22"/>
        </w:numPr>
        <w:spacing w:after="0" w:line="240" w:lineRule="auto"/>
        <w:contextualSpacing w:val="0"/>
        <w:jc w:val="both"/>
        <w:rPr>
          <w:rFonts w:ascii="Arial" w:hAnsi="Arial" w:cs="Arial"/>
        </w:rPr>
      </w:pPr>
      <w:r w:rsidRPr="00C225CC">
        <w:rPr>
          <w:rFonts w:ascii="Arial" w:hAnsi="Arial" w:cs="Arial"/>
        </w:rPr>
        <w:t xml:space="preserve">Wykaz </w:t>
      </w:r>
      <w:r w:rsidR="00E64A82">
        <w:rPr>
          <w:rFonts w:ascii="Arial" w:hAnsi="Arial" w:cs="Arial"/>
        </w:rPr>
        <w:t xml:space="preserve">usług (wzór załącznik nr 6 do SWZ) </w:t>
      </w:r>
      <w:r w:rsidR="00655E71" w:rsidRPr="00655E71">
        <w:rPr>
          <w:rFonts w:ascii="Arial" w:hAnsi="Arial" w:cs="Arial"/>
        </w:rPr>
        <w:t>wykonanych w okresie ostatnich 3 lat przed upływem terminu składani ofert, a jeżeli okres działalności jest krótszy – w tym okresie, wraz z podaniem podmiotu na rzecz, którego usługa została wykonana, przedmiotu usługi i czasu trwania usługi, z załączeniem dowodów określających, czy te usługi zostały wykonane należycie, przy czym dowodami są referencje, bądź inne dokumenty, sporządzone przez podmiot, na rzecz którego usługi zostały wykonane, a jeżeli wykonawca z przyczyn niezależnych od niego, nie jest w stanie uzyskać tych dokumentów – oświadczenie wykonawcy.</w:t>
      </w:r>
    </w:p>
    <w:p w14:paraId="2DD94804" w14:textId="2B921E13" w:rsidR="003B6371" w:rsidRDefault="00E64A82" w:rsidP="00E15225">
      <w:pPr>
        <w:pStyle w:val="Akapitzlist"/>
        <w:numPr>
          <w:ilvl w:val="0"/>
          <w:numId w:val="22"/>
        </w:numPr>
        <w:spacing w:after="0" w:line="240" w:lineRule="auto"/>
        <w:contextualSpacing w:val="0"/>
        <w:jc w:val="both"/>
        <w:rPr>
          <w:rFonts w:ascii="Arial" w:hAnsi="Arial" w:cs="Arial"/>
        </w:rPr>
      </w:pPr>
      <w:r>
        <w:rPr>
          <w:rFonts w:ascii="Arial" w:hAnsi="Arial" w:cs="Arial"/>
        </w:rPr>
        <w:t xml:space="preserve">Wykaz </w:t>
      </w:r>
      <w:r w:rsidR="00C225CC" w:rsidRPr="00C225CC">
        <w:rPr>
          <w:rFonts w:ascii="Arial" w:hAnsi="Arial" w:cs="Arial"/>
        </w:rPr>
        <w:t xml:space="preserve">osób (wzór załącznik nr </w:t>
      </w:r>
      <w:r>
        <w:rPr>
          <w:rFonts w:ascii="Arial" w:hAnsi="Arial" w:cs="Arial"/>
        </w:rPr>
        <w:t>7</w:t>
      </w:r>
      <w:r w:rsidR="00C225CC" w:rsidRPr="00C225CC">
        <w:rPr>
          <w:rFonts w:ascii="Arial" w:hAnsi="Arial" w:cs="Arial"/>
        </w:rPr>
        <w:t xml:space="preserve"> do SWZ) skierowanych przez wykonawcę do realizacji zamówienia, w szczególności odpowiedzialnych za </w:t>
      </w:r>
      <w:r w:rsidR="00C225CC">
        <w:rPr>
          <w:rFonts w:ascii="Arial" w:hAnsi="Arial" w:cs="Arial"/>
        </w:rPr>
        <w:t xml:space="preserve">świadczenie usług, </w:t>
      </w:r>
      <w:r w:rsidR="00C225CC" w:rsidRPr="00C225CC">
        <w:rPr>
          <w:rFonts w:ascii="Arial" w:hAnsi="Arial" w:cs="Arial"/>
        </w:rPr>
        <w:t xml:space="preserve">wraz z informacjami na temat ich </w:t>
      </w:r>
      <w:r w:rsidR="003B6371">
        <w:rPr>
          <w:rFonts w:ascii="Arial" w:hAnsi="Arial" w:cs="Arial"/>
        </w:rPr>
        <w:t xml:space="preserve">doświadczenia i wykształcenia, </w:t>
      </w:r>
      <w:r w:rsidR="00C225CC" w:rsidRPr="00C225CC">
        <w:rPr>
          <w:rFonts w:ascii="Arial" w:hAnsi="Arial" w:cs="Arial"/>
        </w:rPr>
        <w:t xml:space="preserve">kwalifikacji zawodowych i uprawnień do wykonania zamówienia, a także zakresu wykonywanych przez nie czynności </w:t>
      </w:r>
      <w:r w:rsidR="003B6371">
        <w:rPr>
          <w:rFonts w:ascii="Arial" w:hAnsi="Arial" w:cs="Arial"/>
        </w:rPr>
        <w:t>w</w:t>
      </w:r>
      <w:r w:rsidR="00C225CC" w:rsidRPr="00C225CC">
        <w:rPr>
          <w:rFonts w:ascii="Arial" w:hAnsi="Arial" w:cs="Arial"/>
        </w:rPr>
        <w:t>r</w:t>
      </w:r>
      <w:r w:rsidR="003B6371">
        <w:rPr>
          <w:rFonts w:ascii="Arial" w:hAnsi="Arial" w:cs="Arial"/>
        </w:rPr>
        <w:t>a</w:t>
      </w:r>
      <w:r w:rsidR="00C225CC" w:rsidRPr="00C225CC">
        <w:rPr>
          <w:rFonts w:ascii="Arial" w:hAnsi="Arial" w:cs="Arial"/>
        </w:rPr>
        <w:t xml:space="preserve">z </w:t>
      </w:r>
      <w:r w:rsidR="003B6371">
        <w:rPr>
          <w:rFonts w:ascii="Arial" w:hAnsi="Arial" w:cs="Arial"/>
        </w:rPr>
        <w:t xml:space="preserve">z </w:t>
      </w:r>
      <w:r w:rsidR="00C225CC" w:rsidRPr="00C225CC">
        <w:rPr>
          <w:rFonts w:ascii="Arial" w:hAnsi="Arial" w:cs="Arial"/>
        </w:rPr>
        <w:t xml:space="preserve">informacją o podstawie do dysponowania tymi osobami. </w:t>
      </w:r>
    </w:p>
    <w:p w14:paraId="52EC3AED" w14:textId="1FCF7919" w:rsidR="00563A85" w:rsidRPr="00C225CC" w:rsidRDefault="00563A85" w:rsidP="00E15225">
      <w:pPr>
        <w:pStyle w:val="Akapitzlist"/>
        <w:numPr>
          <w:ilvl w:val="0"/>
          <w:numId w:val="22"/>
        </w:numPr>
        <w:spacing w:after="0" w:line="240" w:lineRule="auto"/>
        <w:contextualSpacing w:val="0"/>
        <w:jc w:val="both"/>
        <w:rPr>
          <w:rFonts w:ascii="Arial" w:hAnsi="Arial" w:cs="Arial"/>
        </w:rPr>
      </w:pPr>
      <w:r w:rsidRPr="00C225CC">
        <w:rPr>
          <w:rFonts w:ascii="Arial" w:hAnsi="Arial" w:cs="Arial"/>
        </w:rPr>
        <w:t>Oświadczeni</w:t>
      </w:r>
      <w:r w:rsidR="003B6371">
        <w:rPr>
          <w:rFonts w:ascii="Arial" w:hAnsi="Arial" w:cs="Arial"/>
        </w:rPr>
        <w:t>e</w:t>
      </w:r>
      <w:r w:rsidRPr="00C225CC">
        <w:rPr>
          <w:rFonts w:ascii="Arial" w:hAnsi="Arial" w:cs="Arial"/>
        </w:rPr>
        <w:t xml:space="preserve"> na temat kwalifikacji </w:t>
      </w:r>
      <w:r w:rsidR="003B6371">
        <w:rPr>
          <w:rFonts w:ascii="Arial" w:hAnsi="Arial" w:cs="Arial"/>
        </w:rPr>
        <w:t>zawodowych inspektora nadzoru inwestorskiego</w:t>
      </w:r>
      <w:r w:rsidRPr="00C225CC">
        <w:rPr>
          <w:rFonts w:ascii="Arial" w:hAnsi="Arial" w:cs="Arial"/>
        </w:rPr>
        <w:t xml:space="preserve">: </w:t>
      </w:r>
    </w:p>
    <w:p w14:paraId="6ACEB52E" w14:textId="0F01E97A" w:rsidR="003B6371" w:rsidRPr="003B6371" w:rsidRDefault="00563A85" w:rsidP="00E15225">
      <w:pPr>
        <w:pStyle w:val="Akapitzlist"/>
        <w:numPr>
          <w:ilvl w:val="0"/>
          <w:numId w:val="24"/>
        </w:numPr>
        <w:spacing w:after="0" w:line="240" w:lineRule="auto"/>
        <w:ind w:left="1418"/>
        <w:jc w:val="both"/>
        <w:rPr>
          <w:rFonts w:ascii="Arial" w:hAnsi="Arial" w:cs="Arial"/>
        </w:rPr>
      </w:pPr>
      <w:r w:rsidRPr="00DA3A03">
        <w:rPr>
          <w:rFonts w:ascii="Arial" w:hAnsi="Arial" w:cs="Arial"/>
        </w:rPr>
        <w:t>Oświadczeni</w:t>
      </w:r>
      <w:r w:rsidR="00592EA7">
        <w:rPr>
          <w:rFonts w:ascii="Arial" w:hAnsi="Arial" w:cs="Arial"/>
        </w:rPr>
        <w:t>e</w:t>
      </w:r>
      <w:r w:rsidRPr="00DA3A03">
        <w:rPr>
          <w:rFonts w:ascii="Arial" w:hAnsi="Arial" w:cs="Arial"/>
        </w:rPr>
        <w:t xml:space="preserve">, że osoba ta posiada uprawnienia </w:t>
      </w:r>
      <w:r w:rsidR="003B6371" w:rsidRPr="003B6371">
        <w:rPr>
          <w:rFonts w:ascii="Arial" w:hAnsi="Arial" w:cs="Arial"/>
        </w:rPr>
        <w:t>budowlane do sprawowania samodzielnych funkcji technicznych w budownictwie w specjalności drogowej bez ograniczeń, wydan</w:t>
      </w:r>
      <w:r w:rsidR="00655E71">
        <w:rPr>
          <w:rFonts w:ascii="Arial" w:hAnsi="Arial" w:cs="Arial"/>
        </w:rPr>
        <w:t>e</w:t>
      </w:r>
      <w:r w:rsidR="003B6371" w:rsidRPr="003B6371">
        <w:rPr>
          <w:rFonts w:ascii="Arial" w:hAnsi="Arial" w:cs="Arial"/>
        </w:rPr>
        <w:t xml:space="preserve"> na podstawie</w:t>
      </w:r>
      <w:r w:rsidR="00E64A82">
        <w:rPr>
          <w:rFonts w:ascii="Arial" w:hAnsi="Arial" w:cs="Arial"/>
        </w:rPr>
        <w:t xml:space="preserve"> Rozporządzenia Ministra inwestycji i Rozwoju</w:t>
      </w:r>
      <w:r w:rsidR="003B6371" w:rsidRPr="003B6371">
        <w:rPr>
          <w:rFonts w:ascii="Arial" w:hAnsi="Arial" w:cs="Arial"/>
        </w:rPr>
        <w:t xml:space="preserve"> z dnia </w:t>
      </w:r>
      <w:r w:rsidR="00E64A82">
        <w:rPr>
          <w:rFonts w:ascii="Arial" w:hAnsi="Arial" w:cs="Arial"/>
        </w:rPr>
        <w:t>29</w:t>
      </w:r>
      <w:r w:rsidR="003B6371" w:rsidRPr="003B6371">
        <w:rPr>
          <w:rFonts w:ascii="Arial" w:hAnsi="Arial" w:cs="Arial"/>
        </w:rPr>
        <w:t xml:space="preserve"> </w:t>
      </w:r>
      <w:r w:rsidR="00E64A82">
        <w:rPr>
          <w:rFonts w:ascii="Arial" w:hAnsi="Arial" w:cs="Arial"/>
        </w:rPr>
        <w:t>kwietni</w:t>
      </w:r>
      <w:r w:rsidR="003B6371" w:rsidRPr="003B6371">
        <w:rPr>
          <w:rFonts w:ascii="Arial" w:hAnsi="Arial" w:cs="Arial"/>
        </w:rPr>
        <w:t xml:space="preserve">a </w:t>
      </w:r>
      <w:r w:rsidR="00E64A82">
        <w:rPr>
          <w:rFonts w:ascii="Arial" w:hAnsi="Arial" w:cs="Arial"/>
        </w:rPr>
        <w:t>2019</w:t>
      </w:r>
      <w:r w:rsidR="003B6371" w:rsidRPr="003B6371">
        <w:rPr>
          <w:rFonts w:ascii="Arial" w:hAnsi="Arial" w:cs="Arial"/>
        </w:rPr>
        <w:t>r.</w:t>
      </w:r>
      <w:r w:rsidR="00E64A82">
        <w:rPr>
          <w:rFonts w:ascii="Arial" w:hAnsi="Arial" w:cs="Arial"/>
        </w:rPr>
        <w:t xml:space="preserve"> w sprawie </w:t>
      </w:r>
      <w:r w:rsidR="00E64A82" w:rsidRPr="00E64A82">
        <w:rPr>
          <w:rFonts w:ascii="Arial" w:hAnsi="Arial" w:cs="Arial"/>
        </w:rPr>
        <w:t>przygotowania zawodowego do wykonywania samodzielnych funkcji technicznych w budownictwie</w:t>
      </w:r>
      <w:r w:rsidR="00655E71">
        <w:rPr>
          <w:rFonts w:ascii="Arial" w:hAnsi="Arial" w:cs="Arial"/>
        </w:rPr>
        <w:t xml:space="preserve"> </w:t>
      </w:r>
      <w:r w:rsidR="003B6371" w:rsidRPr="003B6371">
        <w:rPr>
          <w:rFonts w:ascii="Arial" w:hAnsi="Arial" w:cs="Arial"/>
        </w:rPr>
        <w:t>lub odpowiadające im uprawnienia budowlane, które zostały wydane na podstawie wcześniej obowiązujących przepisów prawa, właściwe do pełnienia funkcji inspektora nadzoru inwestorskiego w specjalności drogowej.</w:t>
      </w:r>
    </w:p>
    <w:p w14:paraId="67BEB8B9" w14:textId="2CCD5EB1" w:rsidR="003B6371" w:rsidRPr="003B6371" w:rsidRDefault="00592EA7" w:rsidP="00E15225">
      <w:pPr>
        <w:pStyle w:val="Akapitzlist"/>
        <w:numPr>
          <w:ilvl w:val="0"/>
          <w:numId w:val="24"/>
        </w:numPr>
        <w:ind w:left="1418"/>
        <w:rPr>
          <w:rFonts w:ascii="Arial" w:hAnsi="Arial" w:cs="Arial"/>
        </w:rPr>
      </w:pPr>
      <w:r>
        <w:rPr>
          <w:rFonts w:ascii="Arial" w:hAnsi="Arial" w:cs="Arial"/>
        </w:rPr>
        <w:t xml:space="preserve">Oświadczenie, że </w:t>
      </w:r>
      <w:r w:rsidR="003B6371" w:rsidRPr="003B6371">
        <w:rPr>
          <w:rFonts w:ascii="Arial" w:hAnsi="Arial" w:cs="Arial"/>
        </w:rPr>
        <w:t>osoba ta jest członkiem, lub jest tymczasowo wpisana na listę członków, odpowiedniej izby samorządu zawodowego zgodnie z</w:t>
      </w:r>
      <w:r>
        <w:rPr>
          <w:rFonts w:ascii="Arial" w:hAnsi="Arial" w:cs="Arial"/>
        </w:rPr>
        <w:t xml:space="preserve"> </w:t>
      </w:r>
      <w:r w:rsidR="003B6371" w:rsidRPr="003B6371">
        <w:rPr>
          <w:rFonts w:ascii="Arial" w:hAnsi="Arial" w:cs="Arial"/>
        </w:rPr>
        <w:t xml:space="preserve">postanowieniami ustawy </w:t>
      </w:r>
      <w:r w:rsidR="003B6371" w:rsidRPr="003B6371">
        <w:rPr>
          <w:rFonts w:ascii="Arial" w:hAnsi="Arial" w:cs="Arial"/>
          <w:bCs/>
        </w:rPr>
        <w:t>z dnia 15 grudnia 2000r.</w:t>
      </w:r>
      <w:r w:rsidR="003B6371" w:rsidRPr="003B6371">
        <w:rPr>
          <w:rFonts w:ascii="Arial" w:hAnsi="Arial" w:cs="Arial"/>
        </w:rPr>
        <w:t xml:space="preserve"> </w:t>
      </w:r>
      <w:r w:rsidR="003B6371" w:rsidRPr="003B6371">
        <w:rPr>
          <w:rFonts w:ascii="Arial" w:hAnsi="Arial" w:cs="Arial"/>
          <w:bCs/>
        </w:rPr>
        <w:t xml:space="preserve">o samorządach zawodowych architektów oraz inżynierów budownictwa. </w:t>
      </w:r>
    </w:p>
    <w:p w14:paraId="3B324424" w14:textId="255EABBF" w:rsidR="0027628E" w:rsidRPr="00592EA7" w:rsidRDefault="0027628E" w:rsidP="00E15225">
      <w:pPr>
        <w:pStyle w:val="Akapitzlist"/>
        <w:numPr>
          <w:ilvl w:val="0"/>
          <w:numId w:val="22"/>
        </w:numPr>
        <w:spacing w:after="0" w:line="240" w:lineRule="auto"/>
        <w:jc w:val="both"/>
        <w:rPr>
          <w:rFonts w:ascii="Arial" w:hAnsi="Arial" w:cs="Arial"/>
        </w:rPr>
      </w:pPr>
      <w:r w:rsidRPr="00592EA7">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655E71">
        <w:rPr>
          <w:rFonts w:ascii="Arial" w:hAnsi="Arial" w:cs="Arial"/>
        </w:rPr>
        <w:t>8</w:t>
      </w:r>
      <w:r w:rsidRPr="00592EA7">
        <w:rPr>
          <w:rFonts w:ascii="Arial" w:hAnsi="Arial" w:cs="Arial"/>
        </w:rPr>
        <w:t xml:space="preserve"> do SWZ; </w:t>
      </w:r>
    </w:p>
    <w:p w14:paraId="7052CF55" w14:textId="50A3E919" w:rsidR="00DA3A03" w:rsidRPr="00E25893" w:rsidRDefault="00DA3A03" w:rsidP="00E15225">
      <w:pPr>
        <w:pStyle w:val="Akapitzlist"/>
        <w:numPr>
          <w:ilvl w:val="0"/>
          <w:numId w:val="22"/>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lastRenderedPageBreak/>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4599D864" w:rsidR="00E25893" w:rsidRPr="00E25893" w:rsidRDefault="00E25893" w:rsidP="00E15225">
      <w:pPr>
        <w:pStyle w:val="Akapitzlist"/>
        <w:numPr>
          <w:ilvl w:val="0"/>
          <w:numId w:val="22"/>
        </w:numPr>
        <w:spacing w:after="0" w:line="240" w:lineRule="auto"/>
        <w:contextualSpacing w:val="0"/>
        <w:jc w:val="both"/>
        <w:rPr>
          <w:rFonts w:ascii="Arial" w:hAnsi="Arial" w:cs="Arial"/>
        </w:rPr>
      </w:pPr>
      <w:r w:rsidRPr="00E25893">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w:t>
      </w:r>
      <w:r w:rsidR="0027628E">
        <w:rPr>
          <w:rFonts w:ascii="Arial" w:hAnsi="Arial" w:cs="Arial"/>
        </w:rPr>
        <w:t>a</w:t>
      </w:r>
      <w:r w:rsidRPr="00E25893">
        <w:rPr>
          <w:rFonts w:ascii="Arial" w:hAnsi="Arial" w:cs="Arial"/>
        </w:rPr>
        <w:t>mi lub zawarcie wiążącego porozumienia w sprawie spłat tych należności.</w:t>
      </w:r>
    </w:p>
    <w:p w14:paraId="7AC6B6B5" w14:textId="77777777" w:rsidR="00E25893" w:rsidRPr="00E25893" w:rsidRDefault="00E25893" w:rsidP="00E15225">
      <w:pPr>
        <w:pStyle w:val="Akapitzlist"/>
        <w:numPr>
          <w:ilvl w:val="0"/>
          <w:numId w:val="22"/>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15225">
      <w:pPr>
        <w:pStyle w:val="Akapitzlist"/>
        <w:numPr>
          <w:ilvl w:val="0"/>
          <w:numId w:val="22"/>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E15225">
      <w:pPr>
        <w:pStyle w:val="Akapitzlist"/>
        <w:numPr>
          <w:ilvl w:val="0"/>
          <w:numId w:val="23"/>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0" w:name="_Hlk65651074"/>
      <w:r w:rsidRPr="00B32629">
        <w:rPr>
          <w:rFonts w:ascii="Arial" w:hAnsi="Arial" w:cs="Arial"/>
        </w:rPr>
        <w:t xml:space="preserve">w art. 125 ust. 1 ustawy PZP </w:t>
      </w:r>
      <w:bookmarkEnd w:id="10"/>
      <w:r w:rsidRPr="00B32629">
        <w:rPr>
          <w:rFonts w:ascii="Arial" w:hAnsi="Arial" w:cs="Arial"/>
        </w:rPr>
        <w:t>dane umożliwiające dostęp do tych środków;</w:t>
      </w:r>
    </w:p>
    <w:p w14:paraId="7574DA88" w14:textId="155356EE" w:rsidR="00B32629" w:rsidRPr="00B32629" w:rsidRDefault="00B32629" w:rsidP="00E15225">
      <w:pPr>
        <w:pStyle w:val="Akapitzlist"/>
        <w:numPr>
          <w:ilvl w:val="0"/>
          <w:numId w:val="23"/>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bookmarkStart w:id="11" w:name="_Hlk102041273"/>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w:t>
      </w:r>
      <w:bookmarkEnd w:id="11"/>
      <w:r w:rsidR="006C2D7F">
        <w:rPr>
          <w:color w:val="auto"/>
          <w:sz w:val="22"/>
          <w:szCs w:val="22"/>
        </w:rPr>
        <w:t xml:space="preserve">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5F67403D" w:rsidR="00544EF5" w:rsidRPr="006C2D7F" w:rsidRDefault="00544EF5" w:rsidP="00544EF5">
      <w:pPr>
        <w:pStyle w:val="Default"/>
        <w:ind w:left="720"/>
        <w:jc w:val="both"/>
        <w:rPr>
          <w:color w:val="auto"/>
          <w:sz w:val="22"/>
          <w:szCs w:val="22"/>
        </w:rPr>
      </w:pPr>
      <w:r w:rsidRPr="006C2D7F">
        <w:rPr>
          <w:color w:val="auto"/>
          <w:sz w:val="22"/>
          <w:szCs w:val="22"/>
        </w:rPr>
        <w:lastRenderedPageBreak/>
        <w:t>c) o którym mowa w art. 228-230a, art. 250a Kodeksu karnego lub w art. 46 lub art. 48 ustawy z dnia 25 czerwca 2010 r. o sporcie</w:t>
      </w:r>
      <w:r w:rsidR="00E12C7E">
        <w:rPr>
          <w:color w:val="auto"/>
          <w:sz w:val="22"/>
          <w:szCs w:val="22"/>
        </w:rPr>
        <w:t xml:space="preserve"> lub </w:t>
      </w:r>
      <w:r w:rsidR="00AE747B">
        <w:rPr>
          <w:color w:val="auto"/>
          <w:sz w:val="22"/>
          <w:szCs w:val="22"/>
        </w:rPr>
        <w:t>w art. 54 ust.1-4 ustawy z dnia 12 maja 2011r. o refundacji leków, środków spożywczych specjalnego przeznaczenia żywieniowego oraz wyrobów medycznych</w:t>
      </w:r>
      <w:r w:rsidRPr="006C2D7F">
        <w:rPr>
          <w:color w:val="auto"/>
          <w:sz w:val="22"/>
          <w:szCs w:val="22"/>
        </w:rPr>
        <w:t>,</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28DD52B0"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AE747B">
        <w:rPr>
          <w:color w:val="auto"/>
          <w:sz w:val="22"/>
          <w:szCs w:val="22"/>
        </w:rPr>
        <w:t xml:space="preserve"> oraz z 2020r. poz. 2023</w:t>
      </w:r>
      <w:r w:rsidRPr="006C2D7F">
        <w:rPr>
          <w:color w:val="auto"/>
          <w:sz w:val="22"/>
          <w:szCs w:val="22"/>
        </w:rPr>
        <w:t>),</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2280170C"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w:t>
      </w:r>
      <w:r w:rsidR="00732E97">
        <w:rPr>
          <w:color w:val="auto"/>
          <w:sz w:val="22"/>
          <w:szCs w:val="22"/>
        </w:rPr>
        <w:t>a</w:t>
      </w:r>
      <w:r w:rsidR="001152A6" w:rsidRPr="00095A3D">
        <w:rPr>
          <w:color w:val="auto"/>
          <w:sz w:val="22"/>
          <w:szCs w:val="22"/>
        </w:rPr>
        <w:t xml:space="preserve">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2700EFBE" w:rsid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w:t>
      </w:r>
      <w:r w:rsidRPr="00095A3D">
        <w:rPr>
          <w:color w:val="auto"/>
          <w:sz w:val="22"/>
          <w:szCs w:val="22"/>
        </w:rPr>
        <w:lastRenderedPageBreak/>
        <w:t xml:space="preserve">niedbalstwa nie wykonał lub nienależycie wykonał zamówienie, co zamawiający jest w stanie wykazać za pomocą stosownych dowodów. </w:t>
      </w:r>
    </w:p>
    <w:p w14:paraId="69FA1154" w14:textId="779FC089" w:rsidR="00732E97" w:rsidRPr="00095A3D" w:rsidRDefault="001D14C2" w:rsidP="00544EF5">
      <w:pPr>
        <w:pStyle w:val="Default"/>
        <w:ind w:left="720"/>
        <w:jc w:val="both"/>
        <w:rPr>
          <w:color w:val="auto"/>
          <w:sz w:val="22"/>
          <w:szCs w:val="22"/>
        </w:rPr>
      </w:pPr>
      <w:r>
        <w:rPr>
          <w:color w:val="auto"/>
          <w:sz w:val="22"/>
          <w:szCs w:val="22"/>
        </w:rPr>
        <w:t xml:space="preserve">10)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w:t>
      </w:r>
      <w:r w:rsidR="00F25D34">
        <w:rPr>
          <w:color w:val="auto"/>
          <w:sz w:val="22"/>
          <w:szCs w:val="22"/>
        </w:rPr>
        <w:t xml:space="preserve">realizacji uprawnień z tytułu rękojmi za wady. </w:t>
      </w:r>
    </w:p>
    <w:p w14:paraId="41A6299C" w14:textId="4DECCE39" w:rsidR="00151AE3" w:rsidRPr="00151AE3" w:rsidRDefault="00687958" w:rsidP="00151AE3">
      <w:pPr>
        <w:pStyle w:val="Default"/>
        <w:numPr>
          <w:ilvl w:val="1"/>
          <w:numId w:val="1"/>
        </w:numPr>
        <w:rPr>
          <w:sz w:val="22"/>
          <w:szCs w:val="22"/>
        </w:rPr>
      </w:pPr>
      <w:r w:rsidRPr="00151AE3">
        <w:rPr>
          <w:color w:val="auto"/>
          <w:sz w:val="22"/>
          <w:szCs w:val="22"/>
        </w:rPr>
        <w:t xml:space="preserve">Z postępowania o udzielenie zamówienia wyklucza się wykonawcę w stosunku do którego zachodzi którakolwiek z okoliczności, o której mowa w art. 7 ust. 1 ustawy </w:t>
      </w:r>
      <w:r w:rsidRPr="00151AE3">
        <w:rPr>
          <w:sz w:val="22"/>
          <w:szCs w:val="22"/>
        </w:rPr>
        <w:t>z dnia 13 kwietnia 2022r. o szczególnych rozwiązaniach w zakresie przeciwdziałania wspieraniu agresji na Ukrainę oraz służących ochronie bezpieczeństwa narodowego</w:t>
      </w:r>
      <w:r w:rsidR="00151AE3" w:rsidRPr="00151AE3">
        <w:rPr>
          <w:sz w:val="22"/>
          <w:szCs w:val="22"/>
        </w:rPr>
        <w:t>, stanowiące</w:t>
      </w:r>
      <w:r w:rsidR="00DD7B2B">
        <w:rPr>
          <w:sz w:val="22"/>
          <w:szCs w:val="22"/>
        </w:rPr>
        <w:t>j</w:t>
      </w:r>
      <w:r w:rsidR="00151AE3" w:rsidRPr="00151AE3">
        <w:rPr>
          <w:sz w:val="22"/>
          <w:szCs w:val="22"/>
        </w:rPr>
        <w:t>, iż z postępowania o udzielenie zamówienia publicznego wyklucza się:</w:t>
      </w:r>
    </w:p>
    <w:p w14:paraId="1E971ED7" w14:textId="77777777" w:rsidR="00151AE3" w:rsidRPr="00151AE3" w:rsidRDefault="00151AE3" w:rsidP="00151AE3">
      <w:pPr>
        <w:pStyle w:val="Default"/>
        <w:ind w:left="720"/>
        <w:rPr>
          <w:sz w:val="22"/>
          <w:szCs w:val="22"/>
        </w:rPr>
      </w:pPr>
      <w:r w:rsidRPr="00151AE3">
        <w:rPr>
          <w:sz w:val="22"/>
          <w:szCs w:val="22"/>
        </w:rPr>
        <w:t>1)</w:t>
      </w:r>
      <w:r w:rsidRPr="00151AE3">
        <w:rPr>
          <w:sz w:val="22"/>
          <w:szCs w:val="22"/>
        </w:rPr>
        <w:tab/>
        <w:t xml:space="preserve">Wykonawcę oraz uczestnika konkursu wymienionego w wykazach określonych w rozporządzeniu 765/2006 i rozporządzeniu 269/2014 albo wpisanego na listę na podstawie decyzji w sprawie wpisu  na listę rozstrzygającej o zastosowaniu środka , o którym mowa w art. 1 pkt. 3 ustawy; </w:t>
      </w:r>
    </w:p>
    <w:p w14:paraId="2686D76D" w14:textId="77777777" w:rsidR="00151AE3" w:rsidRPr="00151AE3" w:rsidRDefault="00151AE3" w:rsidP="00151AE3">
      <w:pPr>
        <w:pStyle w:val="Default"/>
        <w:ind w:left="720"/>
        <w:rPr>
          <w:sz w:val="22"/>
          <w:szCs w:val="22"/>
        </w:rPr>
      </w:pPr>
      <w:r w:rsidRPr="00151AE3">
        <w:rPr>
          <w:sz w:val="22"/>
          <w:szCs w:val="22"/>
        </w:rPr>
        <w:t>2)</w:t>
      </w:r>
      <w:r w:rsidRPr="00151AE3">
        <w:rPr>
          <w:sz w:val="22"/>
          <w:szCs w:val="22"/>
        </w:rPr>
        <w:tab/>
        <w:t xml:space="preserve">Wykonawcę oraz uczestnika konkursu, 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 </w:t>
      </w:r>
    </w:p>
    <w:p w14:paraId="5A318448" w14:textId="180BA880" w:rsidR="00687958" w:rsidRPr="00151AE3" w:rsidRDefault="00151AE3" w:rsidP="00151AE3">
      <w:pPr>
        <w:pStyle w:val="Default"/>
        <w:ind w:left="720"/>
        <w:rPr>
          <w:sz w:val="22"/>
          <w:szCs w:val="22"/>
        </w:rPr>
      </w:pPr>
      <w:r w:rsidRPr="00151AE3">
        <w:rPr>
          <w:sz w:val="22"/>
          <w:szCs w:val="22"/>
        </w:rPr>
        <w:t>3)</w:t>
      </w:r>
      <w:r w:rsidRPr="00151AE3">
        <w:rPr>
          <w:sz w:val="22"/>
          <w:szCs w:val="22"/>
        </w:rPr>
        <w:tab/>
        <w:t>Wykonawcę oraz uczestnika konkursu, którego jednostką dominującą w rozumieniu art. 3 ust. 1 pkt. 37 ustawy z dnia 29 września 1994r. o rachunkowości (Dz. U. z 2021r. poz. 217, 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0A1A6160" w14:textId="4FF08BD7"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6751E8D3" w14:textId="7B73F0C2" w:rsidR="00AF04CF" w:rsidRPr="00905F56" w:rsidRDefault="00092E0B" w:rsidP="00E857EF">
      <w:pPr>
        <w:numPr>
          <w:ilvl w:val="1"/>
          <w:numId w:val="1"/>
        </w:numPr>
        <w:spacing w:after="0" w:line="240" w:lineRule="auto"/>
        <w:ind w:left="426" w:hanging="426"/>
        <w:jc w:val="both"/>
        <w:rPr>
          <w:rFonts w:ascii="Arial" w:hAnsi="Arial" w:cs="Arial"/>
          <w:color w:val="FF0000"/>
        </w:rPr>
      </w:pPr>
      <w:r w:rsidRPr="00905F56">
        <w:rPr>
          <w:rFonts w:ascii="Arial" w:hAnsi="Arial" w:cs="Arial"/>
        </w:rPr>
        <w:t xml:space="preserve">Zamawiający </w:t>
      </w:r>
      <w:r w:rsidR="00905F56" w:rsidRPr="00905F56">
        <w:rPr>
          <w:rFonts w:ascii="Arial" w:hAnsi="Arial" w:cs="Arial"/>
        </w:rPr>
        <w:t xml:space="preserve">nie </w:t>
      </w:r>
      <w:r w:rsidRPr="00905F56">
        <w:rPr>
          <w:rFonts w:ascii="Arial" w:hAnsi="Arial" w:cs="Arial"/>
        </w:rPr>
        <w:t>wymaga wniesienia wadium</w:t>
      </w:r>
      <w:r w:rsidR="00905F56">
        <w:rPr>
          <w:rFonts w:ascii="Arial" w:hAnsi="Arial" w:cs="Arial"/>
        </w:rPr>
        <w:t xml:space="preserve">. </w:t>
      </w:r>
    </w:p>
    <w:p w14:paraId="6498F690" w14:textId="77777777" w:rsidR="00374083" w:rsidRPr="00671FD0" w:rsidRDefault="00374083"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1AE75BAB" w14:textId="1B6A9708" w:rsidR="00881FA2" w:rsidRPr="00245E78" w:rsidRDefault="00245E78" w:rsidP="00245E78">
      <w:pPr>
        <w:numPr>
          <w:ilvl w:val="1"/>
          <w:numId w:val="1"/>
        </w:numPr>
        <w:spacing w:after="0" w:line="240" w:lineRule="auto"/>
        <w:ind w:hanging="720"/>
        <w:jc w:val="both"/>
        <w:rPr>
          <w:rFonts w:ascii="Arial" w:hAnsi="Arial" w:cs="Arial"/>
          <w:color w:val="FF0000"/>
        </w:rPr>
      </w:pPr>
      <w:r>
        <w:rPr>
          <w:rFonts w:ascii="Arial" w:hAnsi="Arial" w:cs="Arial"/>
        </w:rPr>
        <w:t xml:space="preserve">Nie dotyczy </w:t>
      </w:r>
    </w:p>
    <w:p w14:paraId="6330E14D" w14:textId="77777777" w:rsidR="00245E78" w:rsidRPr="00CA7C15" w:rsidRDefault="00245E78" w:rsidP="00245E78">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E15225">
      <w:pPr>
        <w:pStyle w:val="Akapitzlist"/>
        <w:numPr>
          <w:ilvl w:val="0"/>
          <w:numId w:val="15"/>
        </w:numPr>
        <w:spacing w:after="150" w:line="240" w:lineRule="auto"/>
        <w:jc w:val="both"/>
        <w:rPr>
          <w:rFonts w:eastAsia="Times New Roman" w:cs="Calibri"/>
          <w:lang w:eastAsia="pl-PL"/>
        </w:rPr>
      </w:pPr>
      <w:r w:rsidRPr="00D505AA">
        <w:rPr>
          <w:rFonts w:ascii="Arial" w:eastAsia="Times New Roman" w:hAnsi="Arial" w:cs="Arial"/>
          <w:lang w:eastAsia="pl-PL"/>
        </w:rPr>
        <w:lastRenderedPageBreak/>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E15225">
      <w:pPr>
        <w:pStyle w:val="Akapitzlist"/>
        <w:numPr>
          <w:ilvl w:val="0"/>
          <w:numId w:val="15"/>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E15225">
      <w:pPr>
        <w:pStyle w:val="Akapitzlist"/>
        <w:numPr>
          <w:ilvl w:val="0"/>
          <w:numId w:val="15"/>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237CC9">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E15225">
      <w:pPr>
        <w:pStyle w:val="Akapitzlist"/>
        <w:numPr>
          <w:ilvl w:val="0"/>
          <w:numId w:val="16"/>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E15225">
      <w:pPr>
        <w:pStyle w:val="Akapitzlist"/>
        <w:numPr>
          <w:ilvl w:val="0"/>
          <w:numId w:val="16"/>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E15225">
      <w:pPr>
        <w:pStyle w:val="Akapitzlist"/>
        <w:numPr>
          <w:ilvl w:val="0"/>
          <w:numId w:val="16"/>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E15225">
      <w:pPr>
        <w:pStyle w:val="Akapitzlist"/>
        <w:numPr>
          <w:ilvl w:val="0"/>
          <w:numId w:val="16"/>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237CC9">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E15225">
      <w:pPr>
        <w:pStyle w:val="Akapitzlist"/>
        <w:numPr>
          <w:ilvl w:val="0"/>
          <w:numId w:val="16"/>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E15225">
      <w:pPr>
        <w:pStyle w:val="Akapitzlist"/>
        <w:numPr>
          <w:ilvl w:val="0"/>
          <w:numId w:val="16"/>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425100B9" w:rsidR="0051203E" w:rsidRPr="00E017B7" w:rsidRDefault="0051203E" w:rsidP="00E15225">
      <w:pPr>
        <w:pStyle w:val="Akapitzlist"/>
        <w:numPr>
          <w:ilvl w:val="0"/>
          <w:numId w:val="16"/>
        </w:numPr>
        <w:spacing w:after="150" w:line="240" w:lineRule="auto"/>
        <w:ind w:left="1134"/>
        <w:jc w:val="both"/>
        <w:rPr>
          <w:rFonts w:eastAsia="Times New Roman" w:cs="Calibri"/>
          <w:lang w:eastAsia="pl-PL"/>
        </w:rPr>
      </w:pPr>
      <w:r w:rsidRPr="00E017B7">
        <w:rPr>
          <w:rFonts w:ascii="Arial" w:eastAsia="Times New Roman" w:hAnsi="Arial" w:cs="Arial"/>
          <w:lang w:eastAsia="pl-PL"/>
        </w:rPr>
        <w:t xml:space="preserve">na podstawie art. 21 RODO prawo sprzeciwu, wobec przetwarzania danych osobowych, </w:t>
      </w:r>
      <w:r w:rsidR="00E017B7" w:rsidRPr="00E017B7">
        <w:rPr>
          <w:rFonts w:ascii="Arial" w:eastAsia="Times New Roman" w:hAnsi="Arial" w:cs="Arial"/>
          <w:lang w:eastAsia="pl-PL"/>
        </w:rPr>
        <w:t xml:space="preserve">gdyż podstawą prawną przetwarzania Pani/ Pana danych osobowych jest art. 6 ust. 1 lit. </w:t>
      </w:r>
      <w:r w:rsidR="00E017B7">
        <w:rPr>
          <w:rFonts w:ascii="Arial" w:eastAsia="Times New Roman" w:hAnsi="Arial" w:cs="Arial"/>
          <w:lang w:eastAsia="pl-PL"/>
        </w:rPr>
        <w:t>c</w:t>
      </w:r>
      <w:r w:rsidR="00E017B7" w:rsidRPr="00E017B7">
        <w:rPr>
          <w:rFonts w:ascii="Arial" w:eastAsia="Times New Roman" w:hAnsi="Arial" w:cs="Arial"/>
          <w:lang w:eastAsia="pl-PL"/>
        </w:rPr>
        <w:t xml:space="preserve"> RODO</w:t>
      </w:r>
    </w:p>
    <w:p w14:paraId="62D4BED4" w14:textId="77777777" w:rsidR="0051203E" w:rsidRPr="00F722FD" w:rsidRDefault="0051203E" w:rsidP="00237CC9">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
    <w:altName w:val="Arial Unicode M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3881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7"/>
    <w:lvl w:ilvl="0">
      <w:start w:val="1"/>
      <w:numFmt w:val="decimal"/>
      <w:lvlText w:val="%1."/>
      <w:lvlJc w:val="left"/>
      <w:pPr>
        <w:tabs>
          <w:tab w:val="num" w:pos="257"/>
        </w:tabs>
        <w:ind w:left="257" w:hanging="360"/>
      </w:pPr>
    </w:lvl>
  </w:abstractNum>
  <w:abstractNum w:abstractNumId="2"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3" w15:restartNumberingAfterBreak="0">
    <w:nsid w:val="005C72FF"/>
    <w:multiLevelType w:val="multilevel"/>
    <w:tmpl w:val="B42EE640"/>
    <w:numStyleLink w:val="Styl1"/>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6B4400"/>
    <w:multiLevelType w:val="hybridMultilevel"/>
    <w:tmpl w:val="74DC974A"/>
    <w:lvl w:ilvl="0" w:tplc="5BAC5A44">
      <w:start w:val="1"/>
      <w:numFmt w:val="decimal"/>
      <w:lvlText w:val="%1)"/>
      <w:lvlJc w:val="left"/>
      <w:pPr>
        <w:tabs>
          <w:tab w:val="num" w:pos="723"/>
        </w:tabs>
        <w:ind w:left="723" w:hanging="360"/>
      </w:pPr>
      <w:rPr>
        <w:rFonts w:hint="default"/>
        <w:b w:val="0"/>
        <w:i w:val="0"/>
        <w:color w:val="auto"/>
      </w:rPr>
    </w:lvl>
    <w:lvl w:ilvl="1" w:tplc="04150019" w:tentative="1">
      <w:start w:val="1"/>
      <w:numFmt w:val="lowerLetter"/>
      <w:lvlText w:val="%2."/>
      <w:lvlJc w:val="left"/>
      <w:pPr>
        <w:tabs>
          <w:tab w:val="num" w:pos="18"/>
        </w:tabs>
        <w:ind w:left="18" w:hanging="360"/>
      </w:pPr>
    </w:lvl>
    <w:lvl w:ilvl="2" w:tplc="0415001B" w:tentative="1">
      <w:start w:val="1"/>
      <w:numFmt w:val="lowerRoman"/>
      <w:lvlText w:val="%3."/>
      <w:lvlJc w:val="right"/>
      <w:pPr>
        <w:tabs>
          <w:tab w:val="num" w:pos="738"/>
        </w:tabs>
        <w:ind w:left="738" w:hanging="180"/>
      </w:pPr>
    </w:lvl>
    <w:lvl w:ilvl="3" w:tplc="0415000F" w:tentative="1">
      <w:start w:val="1"/>
      <w:numFmt w:val="decimal"/>
      <w:lvlText w:val="%4."/>
      <w:lvlJc w:val="left"/>
      <w:pPr>
        <w:tabs>
          <w:tab w:val="num" w:pos="1458"/>
        </w:tabs>
        <w:ind w:left="1458" w:hanging="360"/>
      </w:pPr>
    </w:lvl>
    <w:lvl w:ilvl="4" w:tplc="04150019" w:tentative="1">
      <w:start w:val="1"/>
      <w:numFmt w:val="lowerLetter"/>
      <w:lvlText w:val="%5."/>
      <w:lvlJc w:val="left"/>
      <w:pPr>
        <w:tabs>
          <w:tab w:val="num" w:pos="2178"/>
        </w:tabs>
        <w:ind w:left="2178" w:hanging="360"/>
      </w:pPr>
    </w:lvl>
    <w:lvl w:ilvl="5" w:tplc="0415001B" w:tentative="1">
      <w:start w:val="1"/>
      <w:numFmt w:val="lowerRoman"/>
      <w:lvlText w:val="%6."/>
      <w:lvlJc w:val="right"/>
      <w:pPr>
        <w:tabs>
          <w:tab w:val="num" w:pos="2898"/>
        </w:tabs>
        <w:ind w:left="2898" w:hanging="180"/>
      </w:pPr>
    </w:lvl>
    <w:lvl w:ilvl="6" w:tplc="0415000F" w:tentative="1">
      <w:start w:val="1"/>
      <w:numFmt w:val="decimal"/>
      <w:lvlText w:val="%7."/>
      <w:lvlJc w:val="left"/>
      <w:pPr>
        <w:tabs>
          <w:tab w:val="num" w:pos="3618"/>
        </w:tabs>
        <w:ind w:left="3618" w:hanging="360"/>
      </w:pPr>
    </w:lvl>
    <w:lvl w:ilvl="7" w:tplc="04150019" w:tentative="1">
      <w:start w:val="1"/>
      <w:numFmt w:val="lowerLetter"/>
      <w:lvlText w:val="%8."/>
      <w:lvlJc w:val="left"/>
      <w:pPr>
        <w:tabs>
          <w:tab w:val="num" w:pos="4338"/>
        </w:tabs>
        <w:ind w:left="4338" w:hanging="360"/>
      </w:pPr>
    </w:lvl>
    <w:lvl w:ilvl="8" w:tplc="0415001B" w:tentative="1">
      <w:start w:val="1"/>
      <w:numFmt w:val="lowerRoman"/>
      <w:lvlText w:val="%9."/>
      <w:lvlJc w:val="right"/>
      <w:pPr>
        <w:tabs>
          <w:tab w:val="num" w:pos="5058"/>
        </w:tabs>
        <w:ind w:left="5058" w:hanging="180"/>
      </w:pPr>
    </w:lvl>
  </w:abstractNum>
  <w:abstractNum w:abstractNumId="8" w15:restartNumberingAfterBreak="0">
    <w:nsid w:val="12BE2ED1"/>
    <w:multiLevelType w:val="hybridMultilevel"/>
    <w:tmpl w:val="CB480A8E"/>
    <w:lvl w:ilvl="0" w:tplc="280CC670">
      <w:start w:val="1"/>
      <w:numFmt w:val="decimal"/>
      <w:lvlText w:val="%1)"/>
      <w:lvlJc w:val="left"/>
      <w:pPr>
        <w:tabs>
          <w:tab w:val="num" w:pos="1065"/>
        </w:tabs>
        <w:ind w:left="1065" w:hanging="357"/>
      </w:pPr>
      <w:rPr>
        <w:rFonts w:ascii="Arial" w:eastAsia="Calibr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FB0E0E"/>
    <w:multiLevelType w:val="hybridMultilevel"/>
    <w:tmpl w:val="59AED31E"/>
    <w:lvl w:ilvl="0" w:tplc="B89E2C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DD3CE2"/>
    <w:multiLevelType w:val="multilevel"/>
    <w:tmpl w:val="EE2CB234"/>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strike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7CD2689"/>
    <w:multiLevelType w:val="hybridMultilevel"/>
    <w:tmpl w:val="C2EC4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4D3F4D"/>
    <w:multiLevelType w:val="hybridMultilevel"/>
    <w:tmpl w:val="9D8A58A8"/>
    <w:lvl w:ilvl="0" w:tplc="A404C65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16cid:durableId="303512722">
    <w:abstractNumId w:val="16"/>
  </w:num>
  <w:num w:numId="2" w16cid:durableId="508954085">
    <w:abstractNumId w:val="3"/>
  </w:num>
  <w:num w:numId="3" w16cid:durableId="2005430818">
    <w:abstractNumId w:val="19"/>
  </w:num>
  <w:num w:numId="4" w16cid:durableId="1325624870">
    <w:abstractNumId w:val="24"/>
  </w:num>
  <w:num w:numId="5" w16cid:durableId="385034399">
    <w:abstractNumId w:val="27"/>
  </w:num>
  <w:num w:numId="6" w16cid:durableId="329142448">
    <w:abstractNumId w:val="18"/>
  </w:num>
  <w:num w:numId="7" w16cid:durableId="461270490">
    <w:abstractNumId w:val="11"/>
  </w:num>
  <w:num w:numId="8" w16cid:durableId="1284924771">
    <w:abstractNumId w:val="6"/>
  </w:num>
  <w:num w:numId="9" w16cid:durableId="323507389">
    <w:abstractNumId w:val="20"/>
  </w:num>
  <w:num w:numId="10" w16cid:durableId="1687634513">
    <w:abstractNumId w:val="22"/>
  </w:num>
  <w:num w:numId="11" w16cid:durableId="275602840">
    <w:abstractNumId w:val="28"/>
  </w:num>
  <w:num w:numId="12" w16cid:durableId="368263626">
    <w:abstractNumId w:val="5"/>
  </w:num>
  <w:num w:numId="13" w16cid:durableId="1437483568">
    <w:abstractNumId w:val="12"/>
  </w:num>
  <w:num w:numId="14" w16cid:durableId="855391192">
    <w:abstractNumId w:val="26"/>
  </w:num>
  <w:num w:numId="15" w16cid:durableId="829758638">
    <w:abstractNumId w:val="10"/>
  </w:num>
  <w:num w:numId="16" w16cid:durableId="748959846">
    <w:abstractNumId w:val="15"/>
  </w:num>
  <w:num w:numId="17" w16cid:durableId="980235118">
    <w:abstractNumId w:val="21"/>
  </w:num>
  <w:num w:numId="18" w16cid:durableId="29957680">
    <w:abstractNumId w:val="32"/>
  </w:num>
  <w:num w:numId="19" w16cid:durableId="1144276103">
    <w:abstractNumId w:val="9"/>
  </w:num>
  <w:num w:numId="20" w16cid:durableId="2009670944">
    <w:abstractNumId w:val="29"/>
  </w:num>
  <w:num w:numId="21" w16cid:durableId="440496276">
    <w:abstractNumId w:val="31"/>
  </w:num>
  <w:num w:numId="22" w16cid:durableId="1165512620">
    <w:abstractNumId w:val="17"/>
  </w:num>
  <w:num w:numId="23" w16cid:durableId="1809474262">
    <w:abstractNumId w:val="14"/>
  </w:num>
  <w:num w:numId="24" w16cid:durableId="846216407">
    <w:abstractNumId w:val="13"/>
  </w:num>
  <w:num w:numId="25" w16cid:durableId="69231277">
    <w:abstractNumId w:val="7"/>
  </w:num>
  <w:num w:numId="26" w16cid:durableId="1103723539">
    <w:abstractNumId w:val="8"/>
  </w:num>
  <w:num w:numId="27" w16cid:durableId="275254778">
    <w:abstractNumId w:val="23"/>
  </w:num>
  <w:num w:numId="28" w16cid:durableId="1397556752">
    <w:abstractNumId w:val="0"/>
  </w:num>
  <w:num w:numId="29" w16cid:durableId="16815436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8253944">
    <w:abstractNumId w:val="25"/>
  </w:num>
  <w:num w:numId="31" w16cid:durableId="74687700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62D8A"/>
    <w:rsid w:val="0007348E"/>
    <w:rsid w:val="00073E10"/>
    <w:rsid w:val="00075073"/>
    <w:rsid w:val="00076C25"/>
    <w:rsid w:val="000814B6"/>
    <w:rsid w:val="0008299B"/>
    <w:rsid w:val="0008379D"/>
    <w:rsid w:val="00085B10"/>
    <w:rsid w:val="0008686C"/>
    <w:rsid w:val="0009197B"/>
    <w:rsid w:val="00091F58"/>
    <w:rsid w:val="00092E0B"/>
    <w:rsid w:val="00092FB3"/>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CAC"/>
    <w:rsid w:val="000A7FE0"/>
    <w:rsid w:val="000B043B"/>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D670F"/>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15C7"/>
    <w:rsid w:val="00112504"/>
    <w:rsid w:val="00113FC1"/>
    <w:rsid w:val="00115110"/>
    <w:rsid w:val="001152A6"/>
    <w:rsid w:val="00116A98"/>
    <w:rsid w:val="00116CA4"/>
    <w:rsid w:val="00116E00"/>
    <w:rsid w:val="00117E32"/>
    <w:rsid w:val="001206F8"/>
    <w:rsid w:val="001239CE"/>
    <w:rsid w:val="00123DC0"/>
    <w:rsid w:val="001250DC"/>
    <w:rsid w:val="001255DB"/>
    <w:rsid w:val="001261C8"/>
    <w:rsid w:val="00126FA2"/>
    <w:rsid w:val="00131730"/>
    <w:rsid w:val="00131F7D"/>
    <w:rsid w:val="0013682D"/>
    <w:rsid w:val="00141577"/>
    <w:rsid w:val="00142971"/>
    <w:rsid w:val="00142D42"/>
    <w:rsid w:val="001462C3"/>
    <w:rsid w:val="00151AE3"/>
    <w:rsid w:val="00151D83"/>
    <w:rsid w:val="00152876"/>
    <w:rsid w:val="001528A5"/>
    <w:rsid w:val="00152A95"/>
    <w:rsid w:val="00157264"/>
    <w:rsid w:val="001605D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14C2"/>
    <w:rsid w:val="001D5F96"/>
    <w:rsid w:val="001D7569"/>
    <w:rsid w:val="001D7A29"/>
    <w:rsid w:val="001D7CDD"/>
    <w:rsid w:val="001E0294"/>
    <w:rsid w:val="001E0861"/>
    <w:rsid w:val="001E559E"/>
    <w:rsid w:val="001E5D0F"/>
    <w:rsid w:val="001E5DC6"/>
    <w:rsid w:val="001F1702"/>
    <w:rsid w:val="001F199D"/>
    <w:rsid w:val="001F2301"/>
    <w:rsid w:val="001F3D88"/>
    <w:rsid w:val="001F417E"/>
    <w:rsid w:val="001F4573"/>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45E78"/>
    <w:rsid w:val="00250EAB"/>
    <w:rsid w:val="00250EC8"/>
    <w:rsid w:val="00251D51"/>
    <w:rsid w:val="00256080"/>
    <w:rsid w:val="00262589"/>
    <w:rsid w:val="0026451A"/>
    <w:rsid w:val="00266886"/>
    <w:rsid w:val="00270FF2"/>
    <w:rsid w:val="00271DD2"/>
    <w:rsid w:val="00273AC5"/>
    <w:rsid w:val="002744E1"/>
    <w:rsid w:val="0027469E"/>
    <w:rsid w:val="0027628E"/>
    <w:rsid w:val="00280F59"/>
    <w:rsid w:val="00281B24"/>
    <w:rsid w:val="002859B8"/>
    <w:rsid w:val="00285D89"/>
    <w:rsid w:val="00286C50"/>
    <w:rsid w:val="0029004D"/>
    <w:rsid w:val="00297B29"/>
    <w:rsid w:val="002A0587"/>
    <w:rsid w:val="002A1E82"/>
    <w:rsid w:val="002A1FE2"/>
    <w:rsid w:val="002A2CB1"/>
    <w:rsid w:val="002A3B0D"/>
    <w:rsid w:val="002A414D"/>
    <w:rsid w:val="002A43BB"/>
    <w:rsid w:val="002A6C0A"/>
    <w:rsid w:val="002B2AC1"/>
    <w:rsid w:val="002B2AF2"/>
    <w:rsid w:val="002B33D7"/>
    <w:rsid w:val="002B6297"/>
    <w:rsid w:val="002B69C2"/>
    <w:rsid w:val="002B7AC6"/>
    <w:rsid w:val="002B7D0E"/>
    <w:rsid w:val="002C08DF"/>
    <w:rsid w:val="002C15A5"/>
    <w:rsid w:val="002C1ED9"/>
    <w:rsid w:val="002C483E"/>
    <w:rsid w:val="002D0A01"/>
    <w:rsid w:val="002D0C3A"/>
    <w:rsid w:val="002D1304"/>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1420"/>
    <w:rsid w:val="003021CD"/>
    <w:rsid w:val="00302AE8"/>
    <w:rsid w:val="00302DF0"/>
    <w:rsid w:val="00303089"/>
    <w:rsid w:val="00303CD9"/>
    <w:rsid w:val="003044BC"/>
    <w:rsid w:val="00304E4D"/>
    <w:rsid w:val="00305AEF"/>
    <w:rsid w:val="00310A78"/>
    <w:rsid w:val="003135F0"/>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4CFD"/>
    <w:rsid w:val="003654B1"/>
    <w:rsid w:val="0037275A"/>
    <w:rsid w:val="00374083"/>
    <w:rsid w:val="003743DA"/>
    <w:rsid w:val="003745E3"/>
    <w:rsid w:val="003821E0"/>
    <w:rsid w:val="003823C7"/>
    <w:rsid w:val="00382DA2"/>
    <w:rsid w:val="003843B0"/>
    <w:rsid w:val="003849DA"/>
    <w:rsid w:val="00385D55"/>
    <w:rsid w:val="003918F8"/>
    <w:rsid w:val="0039227B"/>
    <w:rsid w:val="0039332E"/>
    <w:rsid w:val="003950A2"/>
    <w:rsid w:val="003951C8"/>
    <w:rsid w:val="00396275"/>
    <w:rsid w:val="003A0530"/>
    <w:rsid w:val="003A17E4"/>
    <w:rsid w:val="003A3E6C"/>
    <w:rsid w:val="003A45E9"/>
    <w:rsid w:val="003A50A0"/>
    <w:rsid w:val="003A560D"/>
    <w:rsid w:val="003A5A3F"/>
    <w:rsid w:val="003A66A7"/>
    <w:rsid w:val="003B0A64"/>
    <w:rsid w:val="003B1297"/>
    <w:rsid w:val="003B25F2"/>
    <w:rsid w:val="003B270E"/>
    <w:rsid w:val="003B3E2C"/>
    <w:rsid w:val="003B3FBC"/>
    <w:rsid w:val="003B4A58"/>
    <w:rsid w:val="003B5A01"/>
    <w:rsid w:val="003B6371"/>
    <w:rsid w:val="003B64DE"/>
    <w:rsid w:val="003B70E1"/>
    <w:rsid w:val="003B7274"/>
    <w:rsid w:val="003C191C"/>
    <w:rsid w:val="003C1CAB"/>
    <w:rsid w:val="003C48C3"/>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005C"/>
    <w:rsid w:val="003F2AA2"/>
    <w:rsid w:val="00401BA8"/>
    <w:rsid w:val="00402B66"/>
    <w:rsid w:val="00403DBE"/>
    <w:rsid w:val="00403EBC"/>
    <w:rsid w:val="00404414"/>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356BA"/>
    <w:rsid w:val="0044251B"/>
    <w:rsid w:val="00444E22"/>
    <w:rsid w:val="00450D8E"/>
    <w:rsid w:val="004572F4"/>
    <w:rsid w:val="004579DB"/>
    <w:rsid w:val="00462766"/>
    <w:rsid w:val="00462B78"/>
    <w:rsid w:val="00462FD0"/>
    <w:rsid w:val="00463062"/>
    <w:rsid w:val="00463209"/>
    <w:rsid w:val="004636E9"/>
    <w:rsid w:val="00463A0F"/>
    <w:rsid w:val="00464FC5"/>
    <w:rsid w:val="004666D7"/>
    <w:rsid w:val="0046691C"/>
    <w:rsid w:val="00467C06"/>
    <w:rsid w:val="00467CB3"/>
    <w:rsid w:val="0047021E"/>
    <w:rsid w:val="00472DB0"/>
    <w:rsid w:val="0047328C"/>
    <w:rsid w:val="00473DEA"/>
    <w:rsid w:val="004751E9"/>
    <w:rsid w:val="004759DD"/>
    <w:rsid w:val="00477A1A"/>
    <w:rsid w:val="00477ADC"/>
    <w:rsid w:val="00482A01"/>
    <w:rsid w:val="00484FAA"/>
    <w:rsid w:val="00486921"/>
    <w:rsid w:val="00486CF4"/>
    <w:rsid w:val="00486F77"/>
    <w:rsid w:val="00486FF5"/>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C740A"/>
    <w:rsid w:val="004D1706"/>
    <w:rsid w:val="004D1E72"/>
    <w:rsid w:val="004D3691"/>
    <w:rsid w:val="004D68A1"/>
    <w:rsid w:val="004D771B"/>
    <w:rsid w:val="004E2013"/>
    <w:rsid w:val="004E20E6"/>
    <w:rsid w:val="004E22D4"/>
    <w:rsid w:val="004E2A0B"/>
    <w:rsid w:val="004E2E59"/>
    <w:rsid w:val="004E32B2"/>
    <w:rsid w:val="004E5E58"/>
    <w:rsid w:val="004E61DE"/>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2EA7"/>
    <w:rsid w:val="005950ED"/>
    <w:rsid w:val="005A0BCA"/>
    <w:rsid w:val="005A0D5E"/>
    <w:rsid w:val="005A2681"/>
    <w:rsid w:val="005A4BB9"/>
    <w:rsid w:val="005A55F3"/>
    <w:rsid w:val="005A672E"/>
    <w:rsid w:val="005A71C7"/>
    <w:rsid w:val="005A7206"/>
    <w:rsid w:val="005B0946"/>
    <w:rsid w:val="005B461B"/>
    <w:rsid w:val="005B48FA"/>
    <w:rsid w:val="005B4A0B"/>
    <w:rsid w:val="005B4CDF"/>
    <w:rsid w:val="005B6A8E"/>
    <w:rsid w:val="005B73A0"/>
    <w:rsid w:val="005C1780"/>
    <w:rsid w:val="005C682F"/>
    <w:rsid w:val="005D0154"/>
    <w:rsid w:val="005D09F8"/>
    <w:rsid w:val="005D133B"/>
    <w:rsid w:val="005D25B6"/>
    <w:rsid w:val="005D4CDF"/>
    <w:rsid w:val="005D6B69"/>
    <w:rsid w:val="005E215B"/>
    <w:rsid w:val="005E3403"/>
    <w:rsid w:val="005E3DFE"/>
    <w:rsid w:val="005E497E"/>
    <w:rsid w:val="005F3917"/>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2B56"/>
    <w:rsid w:val="006235C4"/>
    <w:rsid w:val="00623B2B"/>
    <w:rsid w:val="00625A89"/>
    <w:rsid w:val="006275D6"/>
    <w:rsid w:val="0063152E"/>
    <w:rsid w:val="00631625"/>
    <w:rsid w:val="00631C82"/>
    <w:rsid w:val="00634120"/>
    <w:rsid w:val="00636E2A"/>
    <w:rsid w:val="0063749B"/>
    <w:rsid w:val="0064285F"/>
    <w:rsid w:val="006433CA"/>
    <w:rsid w:val="00643935"/>
    <w:rsid w:val="00644A9E"/>
    <w:rsid w:val="00645B52"/>
    <w:rsid w:val="00646254"/>
    <w:rsid w:val="006475E8"/>
    <w:rsid w:val="0065190F"/>
    <w:rsid w:val="006530B3"/>
    <w:rsid w:val="00654FC3"/>
    <w:rsid w:val="00655B3D"/>
    <w:rsid w:val="00655E71"/>
    <w:rsid w:val="00656E42"/>
    <w:rsid w:val="00661D15"/>
    <w:rsid w:val="00666609"/>
    <w:rsid w:val="00666F63"/>
    <w:rsid w:val="0066790A"/>
    <w:rsid w:val="006706CA"/>
    <w:rsid w:val="00670CB2"/>
    <w:rsid w:val="00671FD0"/>
    <w:rsid w:val="00672705"/>
    <w:rsid w:val="00672E64"/>
    <w:rsid w:val="00673980"/>
    <w:rsid w:val="00673DD0"/>
    <w:rsid w:val="0067464B"/>
    <w:rsid w:val="00674A6C"/>
    <w:rsid w:val="00674FF7"/>
    <w:rsid w:val="006754D2"/>
    <w:rsid w:val="0067718F"/>
    <w:rsid w:val="00677FEA"/>
    <w:rsid w:val="006820BB"/>
    <w:rsid w:val="00683675"/>
    <w:rsid w:val="006842C5"/>
    <w:rsid w:val="00684682"/>
    <w:rsid w:val="0068565E"/>
    <w:rsid w:val="006860BB"/>
    <w:rsid w:val="00686AB7"/>
    <w:rsid w:val="006871E0"/>
    <w:rsid w:val="00687310"/>
    <w:rsid w:val="00687958"/>
    <w:rsid w:val="0069274E"/>
    <w:rsid w:val="00692908"/>
    <w:rsid w:val="00694088"/>
    <w:rsid w:val="00694954"/>
    <w:rsid w:val="00695117"/>
    <w:rsid w:val="00695A18"/>
    <w:rsid w:val="006A0634"/>
    <w:rsid w:val="006A0EBB"/>
    <w:rsid w:val="006A2718"/>
    <w:rsid w:val="006A3116"/>
    <w:rsid w:val="006A5A19"/>
    <w:rsid w:val="006B0496"/>
    <w:rsid w:val="006B52F7"/>
    <w:rsid w:val="006B6DEC"/>
    <w:rsid w:val="006B72ED"/>
    <w:rsid w:val="006B78C4"/>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378F"/>
    <w:rsid w:val="006E4B7C"/>
    <w:rsid w:val="006E6431"/>
    <w:rsid w:val="006E6705"/>
    <w:rsid w:val="006F2197"/>
    <w:rsid w:val="006F21F7"/>
    <w:rsid w:val="006F388C"/>
    <w:rsid w:val="007001FB"/>
    <w:rsid w:val="00702C41"/>
    <w:rsid w:val="00702D56"/>
    <w:rsid w:val="00703EF7"/>
    <w:rsid w:val="00704F40"/>
    <w:rsid w:val="00705E3B"/>
    <w:rsid w:val="00707BE4"/>
    <w:rsid w:val="007113C6"/>
    <w:rsid w:val="0071197C"/>
    <w:rsid w:val="00712F6B"/>
    <w:rsid w:val="00714B84"/>
    <w:rsid w:val="00717582"/>
    <w:rsid w:val="00721A7C"/>
    <w:rsid w:val="007220D5"/>
    <w:rsid w:val="00722FE4"/>
    <w:rsid w:val="007234FB"/>
    <w:rsid w:val="007273E5"/>
    <w:rsid w:val="00732661"/>
    <w:rsid w:val="00732E97"/>
    <w:rsid w:val="007332E6"/>
    <w:rsid w:val="007340B8"/>
    <w:rsid w:val="007358C0"/>
    <w:rsid w:val="00735BAD"/>
    <w:rsid w:val="00737480"/>
    <w:rsid w:val="007433A8"/>
    <w:rsid w:val="007443EC"/>
    <w:rsid w:val="0074440A"/>
    <w:rsid w:val="00744C3E"/>
    <w:rsid w:val="00746113"/>
    <w:rsid w:val="00746719"/>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7F"/>
    <w:rsid w:val="007A09FC"/>
    <w:rsid w:val="007A1CC8"/>
    <w:rsid w:val="007A1F26"/>
    <w:rsid w:val="007A21BA"/>
    <w:rsid w:val="007A3989"/>
    <w:rsid w:val="007A4A05"/>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9EE"/>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2D5"/>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07F6"/>
    <w:rsid w:val="008C21A2"/>
    <w:rsid w:val="008C21C6"/>
    <w:rsid w:val="008C2937"/>
    <w:rsid w:val="008C2EB2"/>
    <w:rsid w:val="008C64ED"/>
    <w:rsid w:val="008D13DB"/>
    <w:rsid w:val="008D16E5"/>
    <w:rsid w:val="008D210A"/>
    <w:rsid w:val="008D26E3"/>
    <w:rsid w:val="008D3758"/>
    <w:rsid w:val="008D5D5C"/>
    <w:rsid w:val="008D64F8"/>
    <w:rsid w:val="008E0005"/>
    <w:rsid w:val="008E38EF"/>
    <w:rsid w:val="008E3E96"/>
    <w:rsid w:val="008E6897"/>
    <w:rsid w:val="008F406A"/>
    <w:rsid w:val="008F4ADF"/>
    <w:rsid w:val="008F598D"/>
    <w:rsid w:val="008F62C7"/>
    <w:rsid w:val="009015C9"/>
    <w:rsid w:val="00901D62"/>
    <w:rsid w:val="0090339D"/>
    <w:rsid w:val="00903BB5"/>
    <w:rsid w:val="00905F56"/>
    <w:rsid w:val="00907015"/>
    <w:rsid w:val="00914294"/>
    <w:rsid w:val="009165D1"/>
    <w:rsid w:val="00917380"/>
    <w:rsid w:val="0092405F"/>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57146"/>
    <w:rsid w:val="00960DB6"/>
    <w:rsid w:val="00961CAD"/>
    <w:rsid w:val="00962361"/>
    <w:rsid w:val="0096415A"/>
    <w:rsid w:val="00964248"/>
    <w:rsid w:val="00964910"/>
    <w:rsid w:val="00965420"/>
    <w:rsid w:val="00965893"/>
    <w:rsid w:val="009666F1"/>
    <w:rsid w:val="0096780C"/>
    <w:rsid w:val="0097090A"/>
    <w:rsid w:val="009709E9"/>
    <w:rsid w:val="0097341D"/>
    <w:rsid w:val="009752DA"/>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2A4"/>
    <w:rsid w:val="009C73E4"/>
    <w:rsid w:val="009C7E74"/>
    <w:rsid w:val="009D0C46"/>
    <w:rsid w:val="009D2941"/>
    <w:rsid w:val="009D313F"/>
    <w:rsid w:val="009D5F48"/>
    <w:rsid w:val="009D74D1"/>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1933"/>
    <w:rsid w:val="00A42BE3"/>
    <w:rsid w:val="00A468E2"/>
    <w:rsid w:val="00A46938"/>
    <w:rsid w:val="00A55183"/>
    <w:rsid w:val="00A5559C"/>
    <w:rsid w:val="00A5603A"/>
    <w:rsid w:val="00A60061"/>
    <w:rsid w:val="00A6274E"/>
    <w:rsid w:val="00A628E0"/>
    <w:rsid w:val="00A63CDE"/>
    <w:rsid w:val="00A6458A"/>
    <w:rsid w:val="00A64BDE"/>
    <w:rsid w:val="00A64DA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DAC"/>
    <w:rsid w:val="00AB3EDC"/>
    <w:rsid w:val="00AC05D9"/>
    <w:rsid w:val="00AC0D1A"/>
    <w:rsid w:val="00AC3C9D"/>
    <w:rsid w:val="00AC68D5"/>
    <w:rsid w:val="00AC7FA4"/>
    <w:rsid w:val="00AD0D9F"/>
    <w:rsid w:val="00AD1A5D"/>
    <w:rsid w:val="00AD20EF"/>
    <w:rsid w:val="00AD2E43"/>
    <w:rsid w:val="00AE00BB"/>
    <w:rsid w:val="00AE03F7"/>
    <w:rsid w:val="00AE3E10"/>
    <w:rsid w:val="00AE71A3"/>
    <w:rsid w:val="00AE747B"/>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17F3"/>
    <w:rsid w:val="00B32629"/>
    <w:rsid w:val="00B33885"/>
    <w:rsid w:val="00B340D7"/>
    <w:rsid w:val="00B34507"/>
    <w:rsid w:val="00B3470D"/>
    <w:rsid w:val="00B4019D"/>
    <w:rsid w:val="00B41076"/>
    <w:rsid w:val="00B42EA9"/>
    <w:rsid w:val="00B4567A"/>
    <w:rsid w:val="00B47043"/>
    <w:rsid w:val="00B47298"/>
    <w:rsid w:val="00B5027E"/>
    <w:rsid w:val="00B51C86"/>
    <w:rsid w:val="00B5201A"/>
    <w:rsid w:val="00B52095"/>
    <w:rsid w:val="00B5221B"/>
    <w:rsid w:val="00B53DC6"/>
    <w:rsid w:val="00B55290"/>
    <w:rsid w:val="00B55693"/>
    <w:rsid w:val="00B571C0"/>
    <w:rsid w:val="00B62FBD"/>
    <w:rsid w:val="00B63DBB"/>
    <w:rsid w:val="00B63F5E"/>
    <w:rsid w:val="00B64A5E"/>
    <w:rsid w:val="00B64DF4"/>
    <w:rsid w:val="00B71263"/>
    <w:rsid w:val="00B71668"/>
    <w:rsid w:val="00B72337"/>
    <w:rsid w:val="00B7371C"/>
    <w:rsid w:val="00B74B10"/>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3A9B"/>
    <w:rsid w:val="00BA4632"/>
    <w:rsid w:val="00BA64F8"/>
    <w:rsid w:val="00BA6D14"/>
    <w:rsid w:val="00BA6D36"/>
    <w:rsid w:val="00BB01B6"/>
    <w:rsid w:val="00BB0FD8"/>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491"/>
    <w:rsid w:val="00BE592C"/>
    <w:rsid w:val="00BE5E95"/>
    <w:rsid w:val="00BE5EC7"/>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1D7"/>
    <w:rsid w:val="00C12615"/>
    <w:rsid w:val="00C13276"/>
    <w:rsid w:val="00C14505"/>
    <w:rsid w:val="00C15D97"/>
    <w:rsid w:val="00C16ED3"/>
    <w:rsid w:val="00C21463"/>
    <w:rsid w:val="00C21BDA"/>
    <w:rsid w:val="00C225CC"/>
    <w:rsid w:val="00C22FAA"/>
    <w:rsid w:val="00C2301E"/>
    <w:rsid w:val="00C23517"/>
    <w:rsid w:val="00C24AE5"/>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399D"/>
    <w:rsid w:val="00CA4956"/>
    <w:rsid w:val="00CA4B19"/>
    <w:rsid w:val="00CA4FE9"/>
    <w:rsid w:val="00CA6596"/>
    <w:rsid w:val="00CA6642"/>
    <w:rsid w:val="00CA7620"/>
    <w:rsid w:val="00CA7C15"/>
    <w:rsid w:val="00CA7EA4"/>
    <w:rsid w:val="00CB59A0"/>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10"/>
    <w:rsid w:val="00CE7631"/>
    <w:rsid w:val="00CF1618"/>
    <w:rsid w:val="00CF4F8E"/>
    <w:rsid w:val="00CF6CCF"/>
    <w:rsid w:val="00CF7326"/>
    <w:rsid w:val="00D00954"/>
    <w:rsid w:val="00D016AD"/>
    <w:rsid w:val="00D02D34"/>
    <w:rsid w:val="00D02FD0"/>
    <w:rsid w:val="00D04739"/>
    <w:rsid w:val="00D07081"/>
    <w:rsid w:val="00D10079"/>
    <w:rsid w:val="00D104E4"/>
    <w:rsid w:val="00D12388"/>
    <w:rsid w:val="00D1350F"/>
    <w:rsid w:val="00D1461E"/>
    <w:rsid w:val="00D14AF0"/>
    <w:rsid w:val="00D15051"/>
    <w:rsid w:val="00D154F3"/>
    <w:rsid w:val="00D15AB5"/>
    <w:rsid w:val="00D16146"/>
    <w:rsid w:val="00D169C8"/>
    <w:rsid w:val="00D178FC"/>
    <w:rsid w:val="00D179D9"/>
    <w:rsid w:val="00D20E06"/>
    <w:rsid w:val="00D21F43"/>
    <w:rsid w:val="00D25365"/>
    <w:rsid w:val="00D26D78"/>
    <w:rsid w:val="00D272B0"/>
    <w:rsid w:val="00D27963"/>
    <w:rsid w:val="00D314A1"/>
    <w:rsid w:val="00D31CB1"/>
    <w:rsid w:val="00D325A7"/>
    <w:rsid w:val="00D328F2"/>
    <w:rsid w:val="00D33B77"/>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6F62"/>
    <w:rsid w:val="00D976A3"/>
    <w:rsid w:val="00D978E5"/>
    <w:rsid w:val="00D97A57"/>
    <w:rsid w:val="00D97D7C"/>
    <w:rsid w:val="00DA1693"/>
    <w:rsid w:val="00DA3A03"/>
    <w:rsid w:val="00DA3C88"/>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4A45"/>
    <w:rsid w:val="00DD5894"/>
    <w:rsid w:val="00DD7B2B"/>
    <w:rsid w:val="00DE04A9"/>
    <w:rsid w:val="00DE0E7F"/>
    <w:rsid w:val="00DE4DB9"/>
    <w:rsid w:val="00DF0183"/>
    <w:rsid w:val="00DF5256"/>
    <w:rsid w:val="00DF78FC"/>
    <w:rsid w:val="00DF7EC5"/>
    <w:rsid w:val="00E017B7"/>
    <w:rsid w:val="00E02D38"/>
    <w:rsid w:val="00E06D8A"/>
    <w:rsid w:val="00E12756"/>
    <w:rsid w:val="00E12C7E"/>
    <w:rsid w:val="00E12EFF"/>
    <w:rsid w:val="00E137C0"/>
    <w:rsid w:val="00E15225"/>
    <w:rsid w:val="00E17EC1"/>
    <w:rsid w:val="00E20564"/>
    <w:rsid w:val="00E24F7A"/>
    <w:rsid w:val="00E25893"/>
    <w:rsid w:val="00E27256"/>
    <w:rsid w:val="00E32B9D"/>
    <w:rsid w:val="00E3323B"/>
    <w:rsid w:val="00E35F75"/>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A82"/>
    <w:rsid w:val="00E64C3B"/>
    <w:rsid w:val="00E70E98"/>
    <w:rsid w:val="00E739D3"/>
    <w:rsid w:val="00E76A65"/>
    <w:rsid w:val="00E77E4C"/>
    <w:rsid w:val="00E80CF9"/>
    <w:rsid w:val="00E833B4"/>
    <w:rsid w:val="00E835C7"/>
    <w:rsid w:val="00E8437D"/>
    <w:rsid w:val="00E84BDA"/>
    <w:rsid w:val="00E861FD"/>
    <w:rsid w:val="00E86BC0"/>
    <w:rsid w:val="00E914ED"/>
    <w:rsid w:val="00E91D97"/>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6C3E"/>
    <w:rsid w:val="00F03C98"/>
    <w:rsid w:val="00F06AD1"/>
    <w:rsid w:val="00F11391"/>
    <w:rsid w:val="00F114FD"/>
    <w:rsid w:val="00F13B7F"/>
    <w:rsid w:val="00F13B87"/>
    <w:rsid w:val="00F2093F"/>
    <w:rsid w:val="00F215BA"/>
    <w:rsid w:val="00F2530D"/>
    <w:rsid w:val="00F25D34"/>
    <w:rsid w:val="00F25E52"/>
    <w:rsid w:val="00F278A4"/>
    <w:rsid w:val="00F314FA"/>
    <w:rsid w:val="00F32081"/>
    <w:rsid w:val="00F32D28"/>
    <w:rsid w:val="00F32D6D"/>
    <w:rsid w:val="00F3476F"/>
    <w:rsid w:val="00F34E9D"/>
    <w:rsid w:val="00F44463"/>
    <w:rsid w:val="00F45215"/>
    <w:rsid w:val="00F46AB6"/>
    <w:rsid w:val="00F47BF4"/>
    <w:rsid w:val="00F5117A"/>
    <w:rsid w:val="00F51704"/>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0AD0"/>
    <w:rsid w:val="00FB1486"/>
    <w:rsid w:val="00FB3620"/>
    <w:rsid w:val="00FB3DE0"/>
    <w:rsid w:val="00FB48DC"/>
    <w:rsid w:val="00FC012A"/>
    <w:rsid w:val="00FC2BA3"/>
    <w:rsid w:val="00FC3383"/>
    <w:rsid w:val="00FC5939"/>
    <w:rsid w:val="00FC5E86"/>
    <w:rsid w:val="00FD13BB"/>
    <w:rsid w:val="00FD1B17"/>
    <w:rsid w:val="00FD20DF"/>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1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 w:type="character" w:styleId="UyteHipercze">
    <w:name w:val="FollowedHyperlink"/>
    <w:basedOn w:val="Domylnaczcionkaakapitu"/>
    <w:uiPriority w:val="99"/>
    <w:semiHidden/>
    <w:unhideWhenUsed/>
    <w:rsid w:val="008862D5"/>
    <w:rPr>
      <w:color w:val="800080" w:themeColor="followedHyperlink"/>
      <w:u w:val="single"/>
    </w:rPr>
  </w:style>
  <w:style w:type="table" w:styleId="Tabela-Siatka">
    <w:name w:val="Table Grid"/>
    <w:basedOn w:val="Standardowy"/>
    <w:uiPriority w:val="59"/>
    <w:rsid w:val="00AE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iPriority w:val="99"/>
    <w:semiHidden/>
    <w:unhideWhenUsed/>
    <w:rsid w:val="00CA399D"/>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967">
      <w:bodyDiv w:val="1"/>
      <w:marLeft w:val="0"/>
      <w:marRight w:val="0"/>
      <w:marTop w:val="0"/>
      <w:marBottom w:val="0"/>
      <w:divBdr>
        <w:top w:val="none" w:sz="0" w:space="0" w:color="auto"/>
        <w:left w:val="none" w:sz="0" w:space="0" w:color="auto"/>
        <w:bottom w:val="none" w:sz="0" w:space="0" w:color="auto"/>
        <w:right w:val="none" w:sz="0" w:space="0" w:color="auto"/>
      </w:divBdr>
    </w:div>
    <w:div w:id="174006520">
      <w:bodyDiv w:val="1"/>
      <w:marLeft w:val="0"/>
      <w:marRight w:val="0"/>
      <w:marTop w:val="0"/>
      <w:marBottom w:val="0"/>
      <w:divBdr>
        <w:top w:val="none" w:sz="0" w:space="0" w:color="auto"/>
        <w:left w:val="none" w:sz="0" w:space="0" w:color="auto"/>
        <w:bottom w:val="none" w:sz="0" w:space="0" w:color="auto"/>
        <w:right w:val="none" w:sz="0" w:space="0" w:color="auto"/>
      </w:divBdr>
    </w:div>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420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10183/status/rodzaj/wzp/zwr/0/"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Pages>
  <Words>9655</Words>
  <Characters>57935</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67456</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66</cp:revision>
  <cp:lastPrinted>2022-06-02T07:48:00Z</cp:lastPrinted>
  <dcterms:created xsi:type="dcterms:W3CDTF">2021-12-22T09:36:00Z</dcterms:created>
  <dcterms:modified xsi:type="dcterms:W3CDTF">2022-10-21T09:42:00Z</dcterms:modified>
</cp:coreProperties>
</file>