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9917A3">
        <w:rPr>
          <w:rFonts w:ascii="Arial" w:hAnsi="Arial" w:cs="Arial"/>
          <w:i/>
          <w:sz w:val="16"/>
          <w:szCs w:val="16"/>
        </w:rPr>
        <w:t xml:space="preserve">5 </w:t>
      </w:r>
      <w:r w:rsidR="00B95E4C">
        <w:rPr>
          <w:rFonts w:ascii="Arial" w:hAnsi="Arial" w:cs="Arial"/>
          <w:i/>
          <w:sz w:val="16"/>
          <w:szCs w:val="16"/>
        </w:rPr>
        <w:t>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4016A1DD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3F4C74A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Przewodniczącego Zarządu – Andrzeja </w:t>
      </w:r>
      <w:proofErr w:type="spellStart"/>
      <w:r w:rsidRPr="00AB3607">
        <w:rPr>
          <w:rFonts w:ascii="Arial" w:hAnsi="Arial" w:cs="Arial"/>
          <w:sz w:val="20"/>
          <w:szCs w:val="20"/>
        </w:rPr>
        <w:t>Ochlaka</w:t>
      </w:r>
      <w:proofErr w:type="spellEnd"/>
    </w:p>
    <w:p w14:paraId="0E4C4DBF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</w:t>
      </w:r>
      <w:proofErr w:type="spellStart"/>
      <w:r w:rsidR="00C54732">
        <w:rPr>
          <w:rFonts w:ascii="Arial" w:hAnsi="Arial" w:cs="Arial"/>
          <w:sz w:val="20"/>
          <w:szCs w:val="20"/>
        </w:rPr>
        <w:t>Kińskiego</w:t>
      </w:r>
      <w:proofErr w:type="spellEnd"/>
      <w:r w:rsidR="00C54732">
        <w:rPr>
          <w:rFonts w:ascii="Arial" w:hAnsi="Arial" w:cs="Arial"/>
          <w:sz w:val="20"/>
          <w:szCs w:val="20"/>
        </w:rPr>
        <w:t xml:space="preserve"> </w:t>
      </w:r>
    </w:p>
    <w:p w14:paraId="1F4EB5BE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zwanym</w:t>
      </w:r>
      <w:r w:rsidR="00885178">
        <w:rPr>
          <w:rFonts w:ascii="Arial" w:hAnsi="Arial" w:cs="Arial"/>
          <w:sz w:val="20"/>
          <w:szCs w:val="20"/>
        </w:rPr>
        <w:t xml:space="preserve"> dalej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6418C5DA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DA4793">
        <w:rPr>
          <w:rFonts w:ascii="Arial" w:hAnsi="Arial" w:cs="Arial"/>
          <w:sz w:val="20"/>
          <w:szCs w:val="20"/>
        </w:rPr>
        <w:t>21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1</w:t>
      </w:r>
      <w:r w:rsidR="00DA4793">
        <w:rPr>
          <w:rFonts w:ascii="Arial" w:hAnsi="Arial" w:cs="Arial"/>
          <w:sz w:val="20"/>
          <w:szCs w:val="20"/>
        </w:rPr>
        <w:t>12</w:t>
      </w:r>
      <w:r w:rsidR="00B95E4C">
        <w:rPr>
          <w:rFonts w:ascii="Arial" w:hAnsi="Arial" w:cs="Arial"/>
          <w:sz w:val="20"/>
          <w:szCs w:val="20"/>
        </w:rPr>
        <w:t>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AE7290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0C1221E0" w14:textId="2F37F71F" w:rsidR="00CA5E7D" w:rsidRPr="00BF0473" w:rsidRDefault="00717708" w:rsidP="00C631F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C631F7">
        <w:rPr>
          <w:rFonts w:ascii="Arial" w:hAnsi="Arial" w:cs="Arial"/>
          <w:b/>
          <w:sz w:val="20"/>
          <w:szCs w:val="20"/>
        </w:rPr>
        <w:t>B</w:t>
      </w:r>
      <w:r w:rsidR="00DA4793" w:rsidRPr="00DA4793">
        <w:rPr>
          <w:rFonts w:ascii="Arial" w:hAnsi="Arial" w:cs="Arial"/>
          <w:b/>
          <w:sz w:val="20"/>
          <w:szCs w:val="20"/>
        </w:rPr>
        <w:t>udowa przejś</w:t>
      </w:r>
      <w:r w:rsidR="00C631F7">
        <w:rPr>
          <w:rFonts w:ascii="Arial" w:hAnsi="Arial" w:cs="Arial"/>
          <w:b/>
          <w:sz w:val="20"/>
          <w:szCs w:val="20"/>
        </w:rPr>
        <w:t>cia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 dla pieszych w ciąg</w:t>
      </w:r>
      <w:r w:rsidR="00C631F7">
        <w:rPr>
          <w:rFonts w:ascii="Arial" w:hAnsi="Arial" w:cs="Arial"/>
          <w:b/>
          <w:sz w:val="20"/>
          <w:szCs w:val="20"/>
        </w:rPr>
        <w:t>u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 dr</w:t>
      </w:r>
      <w:r w:rsidR="00C631F7">
        <w:rPr>
          <w:rFonts w:ascii="Arial" w:hAnsi="Arial" w:cs="Arial"/>
          <w:b/>
          <w:sz w:val="20"/>
          <w:szCs w:val="20"/>
        </w:rPr>
        <w:t>o</w:t>
      </w:r>
      <w:r w:rsidR="00DA4793" w:rsidRPr="00DA4793">
        <w:rPr>
          <w:rFonts w:ascii="Arial" w:hAnsi="Arial" w:cs="Arial"/>
          <w:b/>
          <w:sz w:val="20"/>
          <w:szCs w:val="20"/>
        </w:rPr>
        <w:t>g</w:t>
      </w:r>
      <w:r w:rsidR="00C631F7">
        <w:rPr>
          <w:rFonts w:ascii="Arial" w:hAnsi="Arial" w:cs="Arial"/>
          <w:b/>
          <w:sz w:val="20"/>
          <w:szCs w:val="20"/>
        </w:rPr>
        <w:t>i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 powiatow</w:t>
      </w:r>
      <w:r w:rsidR="00C631F7">
        <w:rPr>
          <w:rFonts w:ascii="Arial" w:hAnsi="Arial" w:cs="Arial"/>
          <w:b/>
          <w:sz w:val="20"/>
          <w:szCs w:val="20"/>
        </w:rPr>
        <w:t>ej Nr 1335N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 w </w:t>
      </w:r>
      <w:r w:rsidR="00C631F7">
        <w:rPr>
          <w:rFonts w:ascii="Arial" w:hAnsi="Arial" w:cs="Arial"/>
          <w:b/>
          <w:sz w:val="20"/>
          <w:szCs w:val="20"/>
        </w:rPr>
        <w:t xml:space="preserve">miejscowości Mroczno. </w:t>
      </w:r>
    </w:p>
    <w:p w14:paraId="2EAA4141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590954D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B612FCF" w14:textId="4A946ABB" w:rsidR="0004742C" w:rsidRDefault="00CA5E7D" w:rsidP="00DA479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3ACF6B4A" w14:textId="77777777" w:rsidR="00DA4793" w:rsidRPr="00DA4793" w:rsidRDefault="00DA4793" w:rsidP="00DA4793">
      <w:pPr>
        <w:spacing w:after="120" w:line="24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7A73D1BE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B1AC0B7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17564A02" w14:textId="2B5D4063" w:rsidR="005F2F67" w:rsidRPr="00DA4793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DA4793">
        <w:rPr>
          <w:rFonts w:ascii="Arial" w:hAnsi="Arial" w:cs="Arial"/>
          <w:sz w:val="20"/>
          <w:szCs w:val="20"/>
        </w:rPr>
        <w:t>dziennik</w:t>
      </w:r>
      <w:r w:rsidR="00A334DA" w:rsidRPr="00DA4793">
        <w:rPr>
          <w:rFonts w:ascii="Arial" w:hAnsi="Arial" w:cs="Arial"/>
          <w:sz w:val="20"/>
          <w:szCs w:val="20"/>
        </w:rPr>
        <w:t>a</w:t>
      </w:r>
      <w:r w:rsidRPr="00DA4793">
        <w:rPr>
          <w:rFonts w:ascii="Arial" w:hAnsi="Arial" w:cs="Arial"/>
          <w:sz w:val="20"/>
          <w:szCs w:val="20"/>
        </w:rPr>
        <w:t xml:space="preserve"> budowy</w:t>
      </w:r>
    </w:p>
    <w:p w14:paraId="6461DF94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323C4F85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3B75696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579F4EC2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159D4012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4CAFB2FA" w14:textId="7D1980F0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 zgodnie z wytycznymi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Rządowego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Funduszu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Rozwoju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Dróg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6B1CA8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>
        <w:rPr>
          <w:rFonts w:ascii="Arial" w:hAnsi="Arial" w:cs="Arial"/>
          <w:color w:val="000000" w:themeColor="text1"/>
          <w:sz w:val="20"/>
          <w:szCs w:val="20"/>
        </w:rPr>
        <w:t>bót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7202C1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6B1CA8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DB63EC" w14:textId="77777777" w:rsidR="00F86E88" w:rsidRDefault="00F86E8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0387C6" w14:textId="77777777" w:rsidR="00F86E88" w:rsidRDefault="00F86E8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2CD2BF" w14:textId="6B952042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6F9F6204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BA0F4E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4607E8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</w:t>
      </w:r>
      <w:r w:rsidR="005E60A8" w:rsidRPr="004607E8">
        <w:rPr>
          <w:rFonts w:ascii="Arial" w:hAnsi="Arial" w:cs="Arial"/>
          <w:sz w:val="20"/>
          <w:szCs w:val="20"/>
        </w:rPr>
        <w:t xml:space="preserve">większej niż 50 000 </w:t>
      </w:r>
      <w:r w:rsidR="001E36EE" w:rsidRPr="004607E8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Default="006B1CA8" w:rsidP="00EC3F3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5074EED8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Wynagrodzenie, o którym mowa w ust. 1, dotyczy wyłącznie należności powstałych po zaakceptowaniu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 xml:space="preserve">amawiającego umowy o podwykonawstwo, której przedmiotem są roboty budowlane, lub po </w:t>
      </w:r>
      <w:r w:rsidRPr="00E64BFA">
        <w:rPr>
          <w:rFonts w:ascii="Arial" w:hAnsi="Arial" w:cs="Arial"/>
          <w:sz w:val="20"/>
          <w:szCs w:val="20"/>
        </w:rPr>
        <w:lastRenderedPageBreak/>
        <w:t>przedłożeniu zamawiającemu poświadczonej za zgodność z oryginałem kopii umowy o podwykonawstwo, której przedmiotem są dostawy lub usługi.</w:t>
      </w:r>
    </w:p>
    <w:p w14:paraId="2A1E0521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terminie 30 dni od dnia przedłożenia przez Wykonawcę dowodów potwierdzających zapłatę wynagrodzenia podwykonawcom wraz z oświadczeniem podwykonawców potwierdzających dokonanie zapłaty, </w:t>
      </w:r>
    </w:p>
    <w:p w14:paraId="5F87AC70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6AAA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34286975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zgłoszenia uwag, o których mowa w ust. 4, w terminie wskazanym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 xml:space="preserve">amawiającego,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>amawiający może:</w:t>
      </w:r>
    </w:p>
    <w:p w14:paraId="0CDA3EBF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D16016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73113967" w14:textId="1CE547A7" w:rsidR="00717708" w:rsidRPr="00F64770" w:rsidRDefault="002D1672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76D41F86" w14:textId="1252993D" w:rsidR="00C001C0" w:rsidRPr="00F64770" w:rsidRDefault="00C001C0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………………………</w:t>
      </w:r>
    </w:p>
    <w:p w14:paraId="42CA424E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645E7018" w14:textId="0C7C1399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</w:t>
      </w:r>
      <w:r w:rsidR="00253BCC">
        <w:rPr>
          <w:rFonts w:ascii="Arial" w:hAnsi="Arial" w:cs="Arial"/>
          <w:sz w:val="20"/>
          <w:szCs w:val="20"/>
        </w:rPr>
        <w:t>robót</w:t>
      </w:r>
      <w:r w:rsidRPr="00F64770">
        <w:rPr>
          <w:rFonts w:ascii="Arial" w:hAnsi="Arial" w:cs="Arial"/>
          <w:sz w:val="20"/>
          <w:szCs w:val="20"/>
        </w:rPr>
        <w:t xml:space="preserve">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227E2E47" w:rsidR="00717708" w:rsidRPr="004607E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4607E8">
        <w:rPr>
          <w:rFonts w:ascii="Arial" w:hAnsi="Arial" w:cs="Arial"/>
          <w:sz w:val="20"/>
          <w:szCs w:val="20"/>
        </w:rPr>
        <w:t xml:space="preserve">Dokonanie zmiany osoby wyznaczonej do pełnienia funkcji kierownika </w:t>
      </w:r>
      <w:r w:rsidR="00253BCC">
        <w:rPr>
          <w:rFonts w:ascii="Arial" w:hAnsi="Arial" w:cs="Arial"/>
          <w:sz w:val="20"/>
          <w:szCs w:val="20"/>
        </w:rPr>
        <w:t>robót</w:t>
      </w:r>
      <w:r w:rsidRPr="004607E8">
        <w:rPr>
          <w:rFonts w:ascii="Arial" w:hAnsi="Arial" w:cs="Arial"/>
          <w:sz w:val="20"/>
          <w:szCs w:val="20"/>
        </w:rPr>
        <w:t xml:space="preserve"> może nastąpić</w:t>
      </w:r>
      <w:r w:rsidR="00E32C96" w:rsidRPr="004607E8">
        <w:rPr>
          <w:rFonts w:ascii="Arial" w:hAnsi="Arial" w:cs="Arial"/>
          <w:sz w:val="20"/>
          <w:szCs w:val="20"/>
        </w:rPr>
        <w:t xml:space="preserve"> po </w:t>
      </w:r>
      <w:r w:rsidRPr="004607E8">
        <w:rPr>
          <w:rFonts w:ascii="Arial" w:hAnsi="Arial" w:cs="Arial"/>
          <w:sz w:val="20"/>
          <w:szCs w:val="20"/>
        </w:rPr>
        <w:t>wskazani</w:t>
      </w:r>
      <w:r w:rsidR="00E32C96" w:rsidRPr="004607E8">
        <w:rPr>
          <w:rFonts w:ascii="Arial" w:hAnsi="Arial" w:cs="Arial"/>
          <w:sz w:val="20"/>
          <w:szCs w:val="20"/>
        </w:rPr>
        <w:t>u przez Wykonawcę</w:t>
      </w:r>
      <w:r w:rsidRPr="004607E8">
        <w:rPr>
          <w:rFonts w:ascii="Arial" w:hAnsi="Arial" w:cs="Arial"/>
          <w:sz w:val="20"/>
          <w:szCs w:val="20"/>
        </w:rPr>
        <w:t xml:space="preserve"> innej osob</w:t>
      </w:r>
      <w:r w:rsidR="00253BCC">
        <w:rPr>
          <w:rFonts w:ascii="Arial" w:hAnsi="Arial" w:cs="Arial"/>
          <w:sz w:val="20"/>
          <w:szCs w:val="20"/>
        </w:rPr>
        <w:t>y</w:t>
      </w:r>
      <w:r w:rsidR="005B0084" w:rsidRPr="004607E8">
        <w:rPr>
          <w:rFonts w:ascii="Arial" w:hAnsi="Arial" w:cs="Arial"/>
          <w:sz w:val="20"/>
          <w:szCs w:val="20"/>
        </w:rPr>
        <w:t>.</w:t>
      </w:r>
      <w:r w:rsidR="002E110F" w:rsidRPr="004607E8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12D27564" w14:textId="77777777" w:rsidR="00EC3F3F" w:rsidRPr="00980F6C" w:rsidRDefault="00EC3F3F" w:rsidP="00C631F7">
      <w:pPr>
        <w:spacing w:before="120"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21A5765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nastąpi:  w ciągu 7 dni od daty przekazania placu budowy, przy czym przekazanie placu budowy nastąpi w ciągu 14 dni od daty zawarcia umowy.</w:t>
      </w:r>
    </w:p>
    <w:p w14:paraId="0EF31ED7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………………………………….. zgłaszając pisemnie gotowość do odbioru. </w:t>
      </w:r>
    </w:p>
    <w:p w14:paraId="1FF2E776" w14:textId="77777777" w:rsidR="004607E8" w:rsidRPr="004C6AAA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Przewiduje się</w:t>
      </w:r>
      <w:r w:rsidRPr="00993CD4">
        <w:rPr>
          <w:rFonts w:ascii="Arial" w:hAnsi="Arial" w:cs="Arial"/>
          <w:sz w:val="20"/>
          <w:szCs w:val="20"/>
        </w:rPr>
        <w:t xml:space="preserve"> możliwość zmiany terminu określonego w ust. 2 w sytuacjach</w:t>
      </w:r>
      <w:r>
        <w:rPr>
          <w:rFonts w:ascii="Arial" w:hAnsi="Arial" w:cs="Arial"/>
          <w:sz w:val="20"/>
          <w:szCs w:val="20"/>
        </w:rPr>
        <w:t xml:space="preserve"> wskazanych w </w:t>
      </w:r>
      <w:r>
        <w:rPr>
          <w:rFonts w:ascii="Palatino Linotype" w:hAnsi="Palatino Linotype" w:cs="Arial"/>
          <w:sz w:val="20"/>
          <w:szCs w:val="20"/>
        </w:rPr>
        <w:t>§</w:t>
      </w:r>
      <w:r w:rsidR="004C6AAA">
        <w:rPr>
          <w:rFonts w:ascii="Arial" w:hAnsi="Arial" w:cs="Arial"/>
          <w:sz w:val="20"/>
          <w:szCs w:val="20"/>
        </w:rPr>
        <w:t xml:space="preserve"> 14 ust. 2 pkt.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268236B8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6C7A0416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FBB8A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756F6E26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 xml:space="preserve">Budżetu Państwa w ramach </w:t>
      </w:r>
      <w:r w:rsidR="002260CE">
        <w:rPr>
          <w:rFonts w:ascii="Arial" w:hAnsi="Arial" w:cs="Arial"/>
          <w:sz w:val="20"/>
          <w:szCs w:val="20"/>
        </w:rPr>
        <w:t xml:space="preserve">Rządowego </w:t>
      </w:r>
      <w:r w:rsidR="005B0084" w:rsidRPr="00C87965">
        <w:rPr>
          <w:rFonts w:ascii="Arial" w:hAnsi="Arial" w:cs="Arial"/>
          <w:sz w:val="20"/>
          <w:szCs w:val="20"/>
        </w:rPr>
        <w:t xml:space="preserve">Funduszu </w:t>
      </w:r>
      <w:r w:rsidR="002260CE">
        <w:rPr>
          <w:rFonts w:ascii="Arial" w:hAnsi="Arial" w:cs="Arial"/>
          <w:sz w:val="20"/>
          <w:szCs w:val="20"/>
        </w:rPr>
        <w:t xml:space="preserve">Rozwoju </w:t>
      </w:r>
      <w:r w:rsidR="005B0084" w:rsidRPr="00C87965">
        <w:rPr>
          <w:rFonts w:ascii="Arial" w:hAnsi="Arial" w:cs="Arial"/>
          <w:sz w:val="20"/>
          <w:szCs w:val="20"/>
        </w:rPr>
        <w:t xml:space="preserve">Dróg. </w:t>
      </w:r>
    </w:p>
    <w:p w14:paraId="2CEF56EB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74E63BE0" w14:textId="77777777" w:rsidR="00A61F5E" w:rsidRPr="00EE314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Wynagrodzenie za wykonanie przedmiotu umowy będzie płatne w dwóch ratach:</w:t>
      </w:r>
    </w:p>
    <w:p w14:paraId="3F93FDA8" w14:textId="3D675787" w:rsidR="00174C54" w:rsidRPr="00C273B2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I rata</w:t>
      </w:r>
      <w:r w:rsidR="00D203CA" w:rsidRPr="00C273B2">
        <w:rPr>
          <w:rFonts w:ascii="Arial" w:hAnsi="Arial" w:cs="Arial"/>
          <w:sz w:val="20"/>
          <w:szCs w:val="20"/>
        </w:rPr>
        <w:t xml:space="preserve"> </w:t>
      </w:r>
      <w:r w:rsidRPr="00C273B2">
        <w:rPr>
          <w:rFonts w:ascii="Arial" w:hAnsi="Arial" w:cs="Arial"/>
          <w:sz w:val="20"/>
          <w:szCs w:val="20"/>
        </w:rPr>
        <w:t xml:space="preserve">– po </w:t>
      </w:r>
      <w:r w:rsidR="006B1CA8" w:rsidRPr="00C273B2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C273B2">
        <w:rPr>
          <w:rFonts w:ascii="Arial" w:hAnsi="Arial" w:cs="Arial"/>
          <w:sz w:val="20"/>
          <w:szCs w:val="20"/>
        </w:rPr>
        <w:t>,</w:t>
      </w:r>
      <w:r w:rsidR="006B1CA8" w:rsidRPr="00C273B2">
        <w:rPr>
          <w:rFonts w:ascii="Arial" w:hAnsi="Arial" w:cs="Arial"/>
          <w:sz w:val="20"/>
          <w:szCs w:val="20"/>
        </w:rPr>
        <w:t xml:space="preserve"> o którym mowa w §10 ust.1 pkt. 1 </w:t>
      </w:r>
      <w:r w:rsidR="001C7EF9" w:rsidRPr="00C273B2">
        <w:rPr>
          <w:rFonts w:ascii="Arial" w:hAnsi="Arial" w:cs="Arial"/>
          <w:sz w:val="20"/>
          <w:szCs w:val="20"/>
        </w:rPr>
        <w:t xml:space="preserve">w wysokości, o której mowa w §10 ust.1 pkt. 1 </w:t>
      </w:r>
    </w:p>
    <w:p w14:paraId="0B282358" w14:textId="5E254C92" w:rsidR="00174C54" w:rsidRPr="00C273B2" w:rsidRDefault="00A61F5E" w:rsidP="002260C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II rata</w:t>
      </w:r>
      <w:r w:rsidR="00993CD4" w:rsidRPr="00C273B2">
        <w:rPr>
          <w:rFonts w:ascii="Arial" w:hAnsi="Arial" w:cs="Arial"/>
          <w:sz w:val="20"/>
          <w:szCs w:val="20"/>
        </w:rPr>
        <w:t xml:space="preserve"> </w:t>
      </w:r>
      <w:r w:rsidRPr="00C273B2">
        <w:rPr>
          <w:rFonts w:ascii="Arial" w:hAnsi="Arial" w:cs="Arial"/>
          <w:sz w:val="20"/>
          <w:szCs w:val="20"/>
        </w:rPr>
        <w:t>– po wyko</w:t>
      </w:r>
      <w:r w:rsidR="00174C54" w:rsidRPr="00C273B2">
        <w:rPr>
          <w:rFonts w:ascii="Arial" w:hAnsi="Arial" w:cs="Arial"/>
          <w:sz w:val="20"/>
          <w:szCs w:val="20"/>
        </w:rPr>
        <w:t>naniu całego</w:t>
      </w:r>
      <w:r w:rsidR="00807CFF" w:rsidRPr="00C273B2">
        <w:rPr>
          <w:rFonts w:ascii="Arial" w:hAnsi="Arial" w:cs="Arial"/>
          <w:sz w:val="20"/>
          <w:szCs w:val="20"/>
        </w:rPr>
        <w:t xml:space="preserve"> przedmiotu umowy</w:t>
      </w:r>
      <w:r w:rsidRPr="00C273B2">
        <w:rPr>
          <w:rFonts w:ascii="Arial" w:hAnsi="Arial" w:cs="Arial"/>
          <w:sz w:val="20"/>
          <w:szCs w:val="20"/>
        </w:rPr>
        <w:t>– po podpisaniu protokołu odbioru końcowego, o którym mowa w §10 ust.1 pkt.</w:t>
      </w:r>
      <w:r w:rsidR="00BE1574" w:rsidRPr="00C273B2">
        <w:rPr>
          <w:rFonts w:ascii="Arial" w:hAnsi="Arial" w:cs="Arial"/>
          <w:sz w:val="20"/>
          <w:szCs w:val="20"/>
        </w:rPr>
        <w:t xml:space="preserve"> </w:t>
      </w:r>
      <w:r w:rsidRPr="00C273B2">
        <w:rPr>
          <w:rFonts w:ascii="Arial" w:hAnsi="Arial" w:cs="Arial"/>
          <w:sz w:val="20"/>
          <w:szCs w:val="20"/>
        </w:rPr>
        <w:t>2</w:t>
      </w:r>
    </w:p>
    <w:p w14:paraId="1DE0A696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Podstawą do wystawienia faktur jest </w:t>
      </w:r>
      <w:r w:rsidRPr="00C273B2">
        <w:rPr>
          <w:rFonts w:ascii="Arial" w:hAnsi="Arial" w:cs="Arial"/>
          <w:sz w:val="20"/>
          <w:szCs w:val="20"/>
        </w:rPr>
        <w:t xml:space="preserve">każdorazowo podpisany </w:t>
      </w:r>
      <w:r w:rsidRPr="00C87965">
        <w:rPr>
          <w:rFonts w:ascii="Arial" w:hAnsi="Arial" w:cs="Arial"/>
          <w:sz w:val="20"/>
          <w:szCs w:val="20"/>
        </w:rPr>
        <w:t>przez strony protokół dotyczący odbioru robót, o którym mowa w § 10 ust. 10.</w:t>
      </w:r>
    </w:p>
    <w:p w14:paraId="4E638422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2507815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2BFAD35C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umożliwia Wykonawcy zgodnie z zasadami określonymi w Ustawie z dnia 9 listopada 2018r. o elektronicznym fakturowaniu w zamówieniach publicznych, koncesjach na roboty budowlane lub usługi oraz partnerstwie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publ</w:t>
      </w:r>
      <w:r w:rsidR="004607E8">
        <w:rPr>
          <w:rFonts w:ascii="Arial" w:hAnsi="Arial" w:cs="Arial"/>
          <w:color w:val="000000" w:themeColor="text1"/>
          <w:sz w:val="20"/>
          <w:szCs w:val="20"/>
        </w:rPr>
        <w:t>iczno</w:t>
      </w:r>
      <w:proofErr w:type="spellEnd"/>
      <w:r w:rsidR="004607E8">
        <w:rPr>
          <w:rFonts w:ascii="Arial" w:hAnsi="Arial" w:cs="Arial"/>
          <w:color w:val="000000" w:themeColor="text1"/>
          <w:sz w:val="20"/>
          <w:szCs w:val="20"/>
        </w:rPr>
        <w:t xml:space="preserve"> – prywatnym (Dz. U. z 2020r. 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Zamawiający oświadcza, że będzie realizować płatności za faktury z zastosowaniem mechanizmu podzielonej płatności, tzw. Split </w:t>
      </w:r>
      <w:proofErr w:type="spellStart"/>
      <w:r w:rsidRPr="000B2474">
        <w:rPr>
          <w:rFonts w:ascii="Arial" w:hAnsi="Arial" w:cs="Arial"/>
          <w:color w:val="000000" w:themeColor="text1"/>
          <w:sz w:val="20"/>
          <w:szCs w:val="20"/>
        </w:rPr>
        <w:t>payment</w:t>
      </w:r>
      <w:proofErr w:type="spellEnd"/>
      <w:r w:rsidRPr="000B24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3A713B" w14:textId="77777777" w:rsidR="002E0048" w:rsidRPr="001C7EF9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CFFD8C5" w14:textId="77777777" w:rsidR="002260CE" w:rsidRDefault="002260CE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0BA32645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C273B2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38BE8B6B" w:rsidR="00A61F5E" w:rsidRPr="00C273B2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Odbiór częściowy ro</w:t>
      </w:r>
      <w:r w:rsidR="00B81A1A" w:rsidRPr="00C273B2">
        <w:rPr>
          <w:rFonts w:ascii="Arial" w:hAnsi="Arial" w:cs="Arial"/>
          <w:sz w:val="20"/>
          <w:szCs w:val="20"/>
        </w:rPr>
        <w:t xml:space="preserve">bót </w:t>
      </w:r>
      <w:r w:rsidR="00C273B2" w:rsidRPr="00C273B2">
        <w:rPr>
          <w:rFonts w:ascii="Arial" w:hAnsi="Arial" w:cs="Arial"/>
          <w:sz w:val="20"/>
          <w:szCs w:val="20"/>
        </w:rPr>
        <w:t>po wykonaniu minimum 50% przedmiotu umowy</w:t>
      </w:r>
      <w:r w:rsidR="00A91425" w:rsidRPr="00C273B2">
        <w:rPr>
          <w:rFonts w:ascii="Arial" w:hAnsi="Arial" w:cs="Arial"/>
          <w:sz w:val="20"/>
          <w:szCs w:val="20"/>
        </w:rPr>
        <w:t xml:space="preserve"> </w:t>
      </w:r>
    </w:p>
    <w:p w14:paraId="37336A28" w14:textId="77777777" w:rsidR="00A61F5E" w:rsidRPr="00C273B2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C273B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953AA2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W odbiorach robót, o których</w:t>
      </w:r>
      <w:r w:rsidR="00697761" w:rsidRPr="00C273B2">
        <w:rPr>
          <w:rFonts w:ascii="Arial" w:hAnsi="Arial" w:cs="Arial"/>
          <w:sz w:val="20"/>
          <w:szCs w:val="20"/>
        </w:rPr>
        <w:t xml:space="preserve"> </w:t>
      </w:r>
      <w:r w:rsidR="00697761" w:rsidRPr="00953AA2">
        <w:rPr>
          <w:rFonts w:ascii="Arial" w:hAnsi="Arial" w:cs="Arial"/>
          <w:sz w:val="20"/>
          <w:szCs w:val="20"/>
        </w:rPr>
        <w:t xml:space="preserve">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lastRenderedPageBreak/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6E694E8C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58F74DD7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proofErr w:type="spellStart"/>
      <w:r w:rsidRPr="00953AA2">
        <w:rPr>
          <w:rFonts w:ascii="Arial" w:hAnsi="Arial" w:cs="Arial"/>
          <w:sz w:val="20"/>
          <w:szCs w:val="20"/>
        </w:rPr>
        <w:t>protokółów</w:t>
      </w:r>
      <w:proofErr w:type="spellEnd"/>
      <w:r w:rsidRPr="00953AA2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C273B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 xml:space="preserve">icznego, konserwatora </w:t>
      </w:r>
      <w:r w:rsidR="00BE1574" w:rsidRPr="00C273B2">
        <w:rPr>
          <w:rFonts w:ascii="Arial" w:hAnsi="Arial" w:cs="Arial"/>
          <w:sz w:val="20"/>
          <w:szCs w:val="20"/>
        </w:rPr>
        <w:t>zabytków</w:t>
      </w:r>
      <w:r w:rsidR="00174C54" w:rsidRPr="00C273B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C273B2">
        <w:rPr>
          <w:rFonts w:ascii="Arial" w:hAnsi="Arial" w:cs="Arial"/>
          <w:sz w:val="20"/>
          <w:szCs w:val="20"/>
        </w:rPr>
        <w:t>.</w:t>
      </w:r>
      <w:r w:rsidR="00174C54" w:rsidRPr="00C273B2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C273B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C273B2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dokumentów wymienionych</w:t>
      </w:r>
      <w:r w:rsidR="00A61F5E" w:rsidRPr="00C273B2">
        <w:rPr>
          <w:rFonts w:ascii="Arial" w:hAnsi="Arial" w:cs="Arial"/>
          <w:sz w:val="20"/>
          <w:szCs w:val="20"/>
        </w:rPr>
        <w:t xml:space="preserve"> w ust.4 pkt</w:t>
      </w:r>
      <w:r w:rsidR="00BE1574" w:rsidRPr="00C273B2">
        <w:rPr>
          <w:rFonts w:ascii="Arial" w:hAnsi="Arial" w:cs="Arial"/>
          <w:sz w:val="20"/>
          <w:szCs w:val="20"/>
        </w:rPr>
        <w:t>.</w:t>
      </w:r>
      <w:r w:rsidR="00A61F5E" w:rsidRPr="00C273B2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C273B2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inwentaryzacji geodezyjnej powykonawczej</w:t>
      </w:r>
      <w:r w:rsidR="006A143E" w:rsidRPr="00C273B2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C273B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C273B2">
        <w:rPr>
          <w:rFonts w:ascii="Arial" w:hAnsi="Arial" w:cs="Arial"/>
          <w:sz w:val="20"/>
          <w:szCs w:val="20"/>
        </w:rPr>
        <w:t>Odbi</w:t>
      </w:r>
      <w:r w:rsidR="00807CFF" w:rsidRPr="00C273B2">
        <w:rPr>
          <w:rFonts w:ascii="Arial" w:hAnsi="Arial" w:cs="Arial"/>
          <w:sz w:val="20"/>
          <w:szCs w:val="20"/>
        </w:rPr>
        <w:t>ory</w:t>
      </w:r>
      <w:r w:rsidR="00697761" w:rsidRPr="00C273B2">
        <w:rPr>
          <w:rFonts w:ascii="Arial" w:hAnsi="Arial" w:cs="Arial"/>
          <w:sz w:val="20"/>
          <w:szCs w:val="20"/>
        </w:rPr>
        <w:t xml:space="preserve"> robót, o który</w:t>
      </w:r>
      <w:r w:rsidR="00807CFF" w:rsidRPr="00C273B2">
        <w:rPr>
          <w:rFonts w:ascii="Arial" w:hAnsi="Arial" w:cs="Arial"/>
          <w:sz w:val="20"/>
          <w:szCs w:val="20"/>
        </w:rPr>
        <w:t>ch</w:t>
      </w:r>
      <w:r w:rsidRPr="00C273B2">
        <w:rPr>
          <w:rFonts w:ascii="Arial" w:hAnsi="Arial" w:cs="Arial"/>
          <w:sz w:val="20"/>
          <w:szCs w:val="20"/>
        </w:rPr>
        <w:t xml:space="preserve"> mowa w ust.</w:t>
      </w:r>
      <w:r w:rsidR="00A35911" w:rsidRPr="00C273B2">
        <w:rPr>
          <w:rFonts w:ascii="Arial" w:hAnsi="Arial" w:cs="Arial"/>
          <w:sz w:val="20"/>
          <w:szCs w:val="20"/>
        </w:rPr>
        <w:t xml:space="preserve"> </w:t>
      </w:r>
      <w:r w:rsidRPr="00C273B2">
        <w:rPr>
          <w:rFonts w:ascii="Arial" w:hAnsi="Arial" w:cs="Arial"/>
          <w:sz w:val="20"/>
          <w:szCs w:val="20"/>
        </w:rPr>
        <w:t>1 zostan</w:t>
      </w:r>
      <w:r w:rsidR="00807CFF" w:rsidRPr="00C273B2">
        <w:rPr>
          <w:rFonts w:ascii="Arial" w:hAnsi="Arial" w:cs="Arial"/>
          <w:sz w:val="20"/>
          <w:szCs w:val="20"/>
        </w:rPr>
        <w:t>ą przeprowadzone</w:t>
      </w:r>
      <w:r w:rsidR="00697761" w:rsidRPr="00C273B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C273B2">
        <w:rPr>
          <w:rFonts w:ascii="Arial" w:hAnsi="Arial" w:cs="Arial"/>
          <w:sz w:val="20"/>
          <w:szCs w:val="20"/>
        </w:rPr>
        <w:t>21</w:t>
      </w:r>
      <w:r w:rsidR="00A35911" w:rsidRPr="00C273B2">
        <w:rPr>
          <w:rFonts w:ascii="Arial" w:hAnsi="Arial" w:cs="Arial"/>
          <w:sz w:val="20"/>
          <w:szCs w:val="20"/>
        </w:rPr>
        <w:t xml:space="preserve"> dni od </w:t>
      </w:r>
      <w:r w:rsidR="00697761" w:rsidRPr="00C273B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CD228" w14:textId="77777777" w:rsidR="00CC3863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07D70F1F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46378FAC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03E85571" w14:textId="44855715" w:rsidR="002260CE" w:rsidRDefault="002260CE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A8E1B" w14:textId="77777777" w:rsidR="00394C06" w:rsidRDefault="00394C06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349942" w:rsidR="006E088F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lastRenderedPageBreak/>
        <w:t>§ 12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07D72662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58954E91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lastRenderedPageBreak/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>
        <w:rPr>
          <w:rFonts w:ascii="Arial" w:hAnsi="Arial" w:cs="Arial"/>
          <w:sz w:val="20"/>
          <w:szCs w:val="20"/>
        </w:rPr>
        <w:t>Zamawiającego do</w:t>
      </w:r>
      <w:r w:rsidRPr="000D20EA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41F56E8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383B2BA0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</w:t>
      </w:r>
      <w:r w:rsidR="00FF2C95">
        <w:rPr>
          <w:rFonts w:ascii="Arial" w:hAnsi="Arial" w:cs="Arial"/>
          <w:sz w:val="20"/>
          <w:szCs w:val="20"/>
        </w:rPr>
        <w:t xml:space="preserve">rzy udziale </w:t>
      </w:r>
      <w:r w:rsidRPr="000D20EA">
        <w:rPr>
          <w:rFonts w:ascii="Arial" w:hAnsi="Arial" w:cs="Arial"/>
          <w:sz w:val="20"/>
          <w:szCs w:val="20"/>
        </w:rPr>
        <w:t>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AA198D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756774"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794637B9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AA198D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>
        <w:rPr>
          <w:rFonts w:ascii="Arial" w:hAnsi="Arial" w:cs="Arial"/>
          <w:sz w:val="20"/>
          <w:szCs w:val="20"/>
        </w:rPr>
        <w:t>powódź, pożar</w:t>
      </w:r>
      <w:r w:rsidRPr="00AA1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77777777" w:rsidR="004607E8" w:rsidRPr="00FB32D5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4607E8">
        <w:rPr>
          <w:rFonts w:ascii="Arial" w:hAnsi="Arial" w:cs="Arial"/>
          <w:sz w:val="20"/>
          <w:szCs w:val="20"/>
        </w:rPr>
        <w:t xml:space="preserve"> </w:t>
      </w:r>
      <w:r w:rsidR="004607E8" w:rsidRPr="00993CD4">
        <w:rPr>
          <w:rFonts w:ascii="Arial" w:hAnsi="Arial" w:cs="Arial"/>
          <w:sz w:val="20"/>
          <w:szCs w:val="20"/>
        </w:rPr>
        <w:t>(np. w wyniku obfitych opadów,</w:t>
      </w:r>
      <w:r w:rsidR="004607E8">
        <w:rPr>
          <w:rFonts w:ascii="Arial" w:hAnsi="Arial" w:cs="Arial"/>
          <w:sz w:val="20"/>
          <w:szCs w:val="20"/>
        </w:rPr>
        <w:t xml:space="preserve"> wichur, itp.)</w:t>
      </w:r>
    </w:p>
    <w:p w14:paraId="7D13C8D1" w14:textId="13EBCBC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7B0C03CA" w14:textId="77777777" w:rsidR="004607E8" w:rsidRPr="00EF43A5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lastRenderedPageBreak/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>
        <w:rPr>
          <w:rFonts w:ascii="Arial" w:hAnsi="Arial" w:cs="Arial"/>
          <w:sz w:val="20"/>
          <w:szCs w:val="20"/>
        </w:rPr>
        <w:t xml:space="preserve"> </w:t>
      </w:r>
      <w:r w:rsidRPr="00EF43A5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EF43A5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57F5E1A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</w:t>
      </w:r>
      <w:r w:rsidR="002759B8"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AA198D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9403A6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9403A6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wystąpienia</w:t>
      </w:r>
      <w:r>
        <w:rPr>
          <w:rFonts w:ascii="Arial" w:hAnsi="Arial" w:cs="Arial"/>
          <w:sz w:val="20"/>
          <w:szCs w:val="20"/>
        </w:rPr>
        <w:t xml:space="preserve"> 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4607E8">
        <w:rPr>
          <w:rFonts w:ascii="Arial" w:hAnsi="Arial" w:cs="Arial"/>
          <w:sz w:val="20"/>
          <w:szCs w:val="20"/>
        </w:rPr>
        <w:t xml:space="preserve"> umownego </w:t>
      </w:r>
    </w:p>
    <w:p w14:paraId="67AD23AD" w14:textId="77777777" w:rsidR="004607E8" w:rsidRPr="009403A6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C1009A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umowy,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783E909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77777777" w:rsidR="004607E8" w:rsidRPr="00AA198D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18CBE2E1" w14:textId="77777777" w:rsidR="004607E8" w:rsidRPr="001C7EF9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60CB9027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Pr="00AA198D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7777777" w:rsidR="004607E8" w:rsidRPr="00D65A5A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7C148B5A" w14:textId="397D76CE" w:rsidR="004607E8" w:rsidRPr="00D65A5A" w:rsidRDefault="0023459E" w:rsidP="0023459E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7E8" w:rsidRPr="00D65A5A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</w:t>
      </w:r>
      <w:r w:rsidR="002759B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607E8" w:rsidRPr="00D65A5A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D65A5A">
        <w:rPr>
          <w:rFonts w:ascii="Arial" w:hAnsi="Arial" w:cs="Arial"/>
          <w:sz w:val="20"/>
          <w:szCs w:val="20"/>
        </w:rPr>
        <w:t>.</w:t>
      </w:r>
    </w:p>
    <w:p w14:paraId="3B32E56B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A981F1A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0B2474" w:rsidRDefault="00A04C6C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14:paraId="36DD6CF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B9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63BF2B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</w:t>
      </w:r>
      <w:r w:rsidR="001C7EF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421D5D3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1C7EF9">
        <w:rPr>
          <w:rFonts w:ascii="Arial" w:hAnsi="Arial" w:cs="Arial"/>
          <w:sz w:val="20"/>
          <w:szCs w:val="20"/>
        </w:rPr>
        <w:t xml:space="preserve">30 </w:t>
      </w:r>
      <w:r w:rsidRPr="001C7EF9">
        <w:rPr>
          <w:rFonts w:ascii="Arial" w:hAnsi="Arial" w:cs="Arial"/>
          <w:sz w:val="20"/>
          <w:szCs w:val="20"/>
        </w:rPr>
        <w:t>% wartości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9316DAC" w14:textId="77777777" w:rsidR="008C75ED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157FBE9A" w:rsidR="00D65A5A" w:rsidRPr="002759B8" w:rsidRDefault="00756774" w:rsidP="002759B8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448396DE" w14:textId="77777777" w:rsidR="007C3353" w:rsidRPr="007C3353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4CA92A16" w14:textId="77777777" w:rsidR="007C3353" w:rsidRPr="007C3353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10C07B9E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lastRenderedPageBreak/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>
        <w:rPr>
          <w:rFonts w:ascii="Arial" w:hAnsi="Arial" w:cs="Arial"/>
          <w:sz w:val="20"/>
          <w:szCs w:val="20"/>
        </w:rPr>
        <w:t>. 4 ustawy PZP</w:t>
      </w:r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3E0C44B2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77B42A9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5FC7291" w14:textId="77777777" w:rsidR="007C3353" w:rsidRPr="007C3353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0C412AC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41942393" w:rsidR="008C03C7" w:rsidRPr="00EE314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2759B8">
        <w:rPr>
          <w:rFonts w:ascii="Arial" w:hAnsi="Arial" w:cs="Arial"/>
          <w:b/>
          <w:sz w:val="20"/>
          <w:szCs w:val="20"/>
        </w:rPr>
        <w:t>7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1B181B1B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14:paraId="254082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36E3D30B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Spory wynikłe na tle niniejszej umowy rozstrzygane będą przez sąd powszechny właściwy dla siedziby Zamawiającego. </w:t>
      </w:r>
    </w:p>
    <w:p w14:paraId="5D240CA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98EAD0D" w14:textId="400B98DA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7C160700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779E4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43AC1970" w14:textId="77777777" w:rsidR="00215BA8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3C58B009" w14:textId="77777777" w:rsidR="00717708" w:rsidRPr="0004742C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42C">
        <w:rPr>
          <w:rFonts w:ascii="Arial" w:hAnsi="Arial" w:cs="Arial"/>
          <w:b/>
          <w:sz w:val="32"/>
          <w:szCs w:val="32"/>
        </w:rPr>
        <w:t>ZAMAWIAJĄCY</w:t>
      </w:r>
      <w:r w:rsidR="0004742C" w:rsidRPr="0004742C">
        <w:rPr>
          <w:rFonts w:ascii="Arial" w:hAnsi="Arial" w:cs="Arial"/>
          <w:b/>
          <w:sz w:val="32"/>
          <w:szCs w:val="32"/>
        </w:rPr>
        <w:t xml:space="preserve"> </w:t>
      </w:r>
      <w:r w:rsidR="0004742C"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316614A6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A889" w14:textId="77777777" w:rsidR="00172D02" w:rsidRDefault="00172D02" w:rsidP="00881FB3">
      <w:pPr>
        <w:spacing w:after="0" w:line="240" w:lineRule="auto"/>
      </w:pPr>
      <w:r>
        <w:separator/>
      </w:r>
    </w:p>
  </w:endnote>
  <w:endnote w:type="continuationSeparator" w:id="0">
    <w:p w14:paraId="1F6FFB27" w14:textId="77777777" w:rsidR="00172D02" w:rsidRDefault="00172D02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045D" w14:textId="77777777" w:rsidR="00172D02" w:rsidRDefault="00172D02" w:rsidP="00881FB3">
      <w:pPr>
        <w:spacing w:after="0" w:line="240" w:lineRule="auto"/>
      </w:pPr>
      <w:r>
        <w:separator/>
      </w:r>
    </w:p>
  </w:footnote>
  <w:footnote w:type="continuationSeparator" w:id="0">
    <w:p w14:paraId="39A6FC27" w14:textId="77777777" w:rsidR="00172D02" w:rsidRDefault="00172D02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1448"/>
    <w:rsid w:val="00036FBD"/>
    <w:rsid w:val="0004742C"/>
    <w:rsid w:val="0008218F"/>
    <w:rsid w:val="000835E7"/>
    <w:rsid w:val="00086C50"/>
    <w:rsid w:val="00091218"/>
    <w:rsid w:val="000A15B1"/>
    <w:rsid w:val="000A2211"/>
    <w:rsid w:val="000A48A5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2D02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C7EF9"/>
    <w:rsid w:val="001D72D9"/>
    <w:rsid w:val="001E36EE"/>
    <w:rsid w:val="001F2671"/>
    <w:rsid w:val="001F460D"/>
    <w:rsid w:val="001F7010"/>
    <w:rsid w:val="00205665"/>
    <w:rsid w:val="002122FB"/>
    <w:rsid w:val="00215BA8"/>
    <w:rsid w:val="002260CE"/>
    <w:rsid w:val="002304EB"/>
    <w:rsid w:val="00233A82"/>
    <w:rsid w:val="0023459E"/>
    <w:rsid w:val="00253BCC"/>
    <w:rsid w:val="00255B43"/>
    <w:rsid w:val="00270DB3"/>
    <w:rsid w:val="00270E57"/>
    <w:rsid w:val="002759B8"/>
    <w:rsid w:val="00281853"/>
    <w:rsid w:val="00290568"/>
    <w:rsid w:val="002969E0"/>
    <w:rsid w:val="002A7D54"/>
    <w:rsid w:val="002B601B"/>
    <w:rsid w:val="002C69CA"/>
    <w:rsid w:val="002D1672"/>
    <w:rsid w:val="002E0048"/>
    <w:rsid w:val="002E110F"/>
    <w:rsid w:val="002F099C"/>
    <w:rsid w:val="002F103C"/>
    <w:rsid w:val="002F462A"/>
    <w:rsid w:val="00302A18"/>
    <w:rsid w:val="00317888"/>
    <w:rsid w:val="00320C98"/>
    <w:rsid w:val="00325954"/>
    <w:rsid w:val="00330B8E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4C06"/>
    <w:rsid w:val="0039713E"/>
    <w:rsid w:val="003A3B39"/>
    <w:rsid w:val="003B4D2A"/>
    <w:rsid w:val="003C0E16"/>
    <w:rsid w:val="003D60EB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A1D1F"/>
    <w:rsid w:val="004A4BB3"/>
    <w:rsid w:val="004B1FE2"/>
    <w:rsid w:val="004B341A"/>
    <w:rsid w:val="004B6FC5"/>
    <w:rsid w:val="004C6AAA"/>
    <w:rsid w:val="004D6D62"/>
    <w:rsid w:val="004E3D2D"/>
    <w:rsid w:val="004F77DB"/>
    <w:rsid w:val="00506A8D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C16FA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0B5E"/>
    <w:rsid w:val="00661E96"/>
    <w:rsid w:val="0066741F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516"/>
    <w:rsid w:val="006F4AD3"/>
    <w:rsid w:val="007001F3"/>
    <w:rsid w:val="00706C3C"/>
    <w:rsid w:val="007078BE"/>
    <w:rsid w:val="00711D50"/>
    <w:rsid w:val="007126AD"/>
    <w:rsid w:val="00717708"/>
    <w:rsid w:val="007218AD"/>
    <w:rsid w:val="0073541D"/>
    <w:rsid w:val="007424BA"/>
    <w:rsid w:val="00746DD0"/>
    <w:rsid w:val="007476CE"/>
    <w:rsid w:val="0075002F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55A94"/>
    <w:rsid w:val="00862334"/>
    <w:rsid w:val="0086544B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3AA2"/>
    <w:rsid w:val="00957778"/>
    <w:rsid w:val="00960DA5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109D0"/>
    <w:rsid w:val="00A20989"/>
    <w:rsid w:val="00A224CD"/>
    <w:rsid w:val="00A30B0A"/>
    <w:rsid w:val="00A318AA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1425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E7290"/>
    <w:rsid w:val="00AF06A1"/>
    <w:rsid w:val="00AF3CB6"/>
    <w:rsid w:val="00AF773E"/>
    <w:rsid w:val="00B01455"/>
    <w:rsid w:val="00B30729"/>
    <w:rsid w:val="00B34678"/>
    <w:rsid w:val="00B34D97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1BEB"/>
    <w:rsid w:val="00C0205A"/>
    <w:rsid w:val="00C07D65"/>
    <w:rsid w:val="00C1009A"/>
    <w:rsid w:val="00C179B0"/>
    <w:rsid w:val="00C25204"/>
    <w:rsid w:val="00C269B9"/>
    <w:rsid w:val="00C273B2"/>
    <w:rsid w:val="00C3017B"/>
    <w:rsid w:val="00C54732"/>
    <w:rsid w:val="00C57145"/>
    <w:rsid w:val="00C6139A"/>
    <w:rsid w:val="00C631F7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30EB1"/>
    <w:rsid w:val="00D321E1"/>
    <w:rsid w:val="00D36934"/>
    <w:rsid w:val="00D40B3D"/>
    <w:rsid w:val="00D4179D"/>
    <w:rsid w:val="00D65A5A"/>
    <w:rsid w:val="00D672E0"/>
    <w:rsid w:val="00D8146A"/>
    <w:rsid w:val="00D83ADC"/>
    <w:rsid w:val="00D92173"/>
    <w:rsid w:val="00D96284"/>
    <w:rsid w:val="00DA28F8"/>
    <w:rsid w:val="00DA4793"/>
    <w:rsid w:val="00DA4AD9"/>
    <w:rsid w:val="00DA52B6"/>
    <w:rsid w:val="00DA7C17"/>
    <w:rsid w:val="00DB2FA7"/>
    <w:rsid w:val="00DB4B03"/>
    <w:rsid w:val="00DB59EE"/>
    <w:rsid w:val="00DC773F"/>
    <w:rsid w:val="00DC7A36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3F3F"/>
    <w:rsid w:val="00EC692C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86E88"/>
    <w:rsid w:val="00F937A3"/>
    <w:rsid w:val="00F93CAB"/>
    <w:rsid w:val="00FA3031"/>
    <w:rsid w:val="00FA7CAD"/>
    <w:rsid w:val="00FC622E"/>
    <w:rsid w:val="00FC7B94"/>
    <w:rsid w:val="00FD74AA"/>
    <w:rsid w:val="00FE600F"/>
    <w:rsid w:val="00FF2C95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5986</Words>
  <Characters>35922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8</cp:revision>
  <cp:lastPrinted>2021-10-28T10:52:00Z</cp:lastPrinted>
  <dcterms:created xsi:type="dcterms:W3CDTF">2021-10-15T09:13:00Z</dcterms:created>
  <dcterms:modified xsi:type="dcterms:W3CDTF">2021-10-28T10:53:00Z</dcterms:modified>
</cp:coreProperties>
</file>