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259CB" w14:textId="092465C1" w:rsidR="00A93CAD" w:rsidRPr="00DF721F" w:rsidRDefault="00A93CAD" w:rsidP="00A93CAD">
      <w:pPr>
        <w:suppressAutoHyphens w:val="0"/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Nowe Miasto Lubawskie  </w:t>
      </w:r>
      <w:r w:rsidR="00BE7089">
        <w:rPr>
          <w:rFonts w:asciiTheme="minorHAnsi" w:hAnsiTheme="minorHAnsi" w:cstheme="minorHAnsi"/>
          <w:sz w:val="24"/>
          <w:szCs w:val="24"/>
        </w:rPr>
        <w:t>24</w:t>
      </w:r>
      <w:r w:rsidR="00FE4282" w:rsidRPr="00DF721F">
        <w:rPr>
          <w:rFonts w:asciiTheme="minorHAnsi" w:hAnsiTheme="minorHAnsi" w:cstheme="minorHAnsi"/>
          <w:sz w:val="24"/>
          <w:szCs w:val="24"/>
        </w:rPr>
        <w:t>.</w:t>
      </w:r>
      <w:r w:rsidR="00437C30">
        <w:rPr>
          <w:rFonts w:asciiTheme="minorHAnsi" w:hAnsiTheme="minorHAnsi" w:cstheme="minorHAnsi"/>
          <w:sz w:val="24"/>
          <w:szCs w:val="24"/>
        </w:rPr>
        <w:t>11</w:t>
      </w:r>
      <w:r w:rsidRPr="00DF721F">
        <w:rPr>
          <w:rFonts w:asciiTheme="minorHAnsi" w:hAnsiTheme="minorHAnsi" w:cstheme="minorHAnsi"/>
          <w:sz w:val="24"/>
          <w:szCs w:val="24"/>
        </w:rPr>
        <w:t>.202</w:t>
      </w:r>
      <w:r w:rsidR="00835769">
        <w:rPr>
          <w:rFonts w:asciiTheme="minorHAnsi" w:hAnsiTheme="minorHAnsi" w:cstheme="minorHAnsi"/>
          <w:sz w:val="24"/>
          <w:szCs w:val="24"/>
        </w:rPr>
        <w:t>3</w:t>
      </w:r>
      <w:r w:rsidRPr="00DF721F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117B98A4" w14:textId="1087456F" w:rsidR="00A93CAD" w:rsidRPr="00DF721F" w:rsidRDefault="00A93CAD" w:rsidP="00A93CAD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GM.272.2.</w:t>
      </w:r>
      <w:r w:rsidR="00835769">
        <w:rPr>
          <w:rFonts w:asciiTheme="minorHAnsi" w:hAnsiTheme="minorHAnsi" w:cstheme="minorHAnsi"/>
          <w:sz w:val="24"/>
          <w:szCs w:val="24"/>
        </w:rPr>
        <w:t>1</w:t>
      </w:r>
      <w:r w:rsidR="00BE7089">
        <w:rPr>
          <w:rFonts w:asciiTheme="minorHAnsi" w:hAnsiTheme="minorHAnsi" w:cstheme="minorHAnsi"/>
          <w:sz w:val="24"/>
          <w:szCs w:val="24"/>
        </w:rPr>
        <w:t>5</w:t>
      </w:r>
      <w:r w:rsidRPr="00DF721F">
        <w:rPr>
          <w:rFonts w:asciiTheme="minorHAnsi" w:hAnsiTheme="minorHAnsi" w:cstheme="minorHAnsi"/>
          <w:sz w:val="24"/>
          <w:szCs w:val="24"/>
        </w:rPr>
        <w:t>.202</w:t>
      </w:r>
      <w:r w:rsidR="00835769">
        <w:rPr>
          <w:rFonts w:asciiTheme="minorHAnsi" w:hAnsiTheme="minorHAnsi" w:cstheme="minorHAnsi"/>
          <w:sz w:val="24"/>
          <w:szCs w:val="24"/>
        </w:rPr>
        <w:t>3</w:t>
      </w:r>
    </w:p>
    <w:p w14:paraId="4D9B8187" w14:textId="77777777" w:rsidR="00A93CAD" w:rsidRPr="00DF721F" w:rsidRDefault="00A93CAD" w:rsidP="00A93CAD">
      <w:p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14:paraId="61C4E97D" w14:textId="77777777" w:rsidR="00A93CAD" w:rsidRPr="00DF721F" w:rsidRDefault="00A93CAD" w:rsidP="00A93CAD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ZAPYTANIE OFERTOWE</w:t>
      </w:r>
    </w:p>
    <w:p w14:paraId="5A3E4B42" w14:textId="77777777" w:rsidR="00A93CAD" w:rsidRPr="00DF721F" w:rsidRDefault="00A93CAD" w:rsidP="00A93CAD">
      <w:pPr>
        <w:suppressAutoHyphens w:val="0"/>
        <w:spacing w:after="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 xml:space="preserve">   </w:t>
      </w:r>
    </w:p>
    <w:p w14:paraId="22D9FD91" w14:textId="200BD9BA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dotyczące zamówienia o wartości poniżej 130 000,00 złotych netto, do którego nie stosuje się przepisów ustawy z dnia 11 września 2019 r. Prawo zamówień publicznych </w:t>
      </w:r>
      <w:r w:rsidR="00B6577D">
        <w:rPr>
          <w:rFonts w:asciiTheme="minorHAnsi" w:hAnsiTheme="minorHAnsi" w:cstheme="minorHAnsi"/>
          <w:sz w:val="24"/>
          <w:szCs w:val="24"/>
        </w:rPr>
        <w:t>.</w:t>
      </w:r>
    </w:p>
    <w:p w14:paraId="1FE16E4F" w14:textId="77777777" w:rsidR="00A93CAD" w:rsidRPr="00450147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26517CE1" w14:textId="0A6579C0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ab/>
        <w:t xml:space="preserve">Zapraszam do złożenia oferty cenowej </w:t>
      </w:r>
      <w:bookmarkStart w:id="0" w:name="_Hlk39142984"/>
      <w:r w:rsidRPr="00DF721F">
        <w:rPr>
          <w:rFonts w:asciiTheme="minorHAnsi" w:hAnsiTheme="minorHAnsi" w:cstheme="minorHAnsi"/>
          <w:sz w:val="24"/>
          <w:szCs w:val="24"/>
        </w:rPr>
        <w:t>na</w:t>
      </w:r>
      <w:r w:rsidRPr="00DF721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bookmarkStart w:id="1" w:name="_Hlk89165228"/>
      <w:bookmarkStart w:id="2" w:name="_Hlk151022232"/>
      <w:bookmarkEnd w:id="0"/>
      <w:r w:rsidR="00F53CA6">
        <w:rPr>
          <w:rFonts w:asciiTheme="minorHAnsi" w:hAnsiTheme="minorHAnsi" w:cstheme="minorHAnsi"/>
          <w:b/>
          <w:bCs/>
          <w:sz w:val="24"/>
          <w:szCs w:val="24"/>
        </w:rPr>
        <w:t>do</w:t>
      </w:r>
      <w:r w:rsidR="007517B3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="00F53CA6">
        <w:rPr>
          <w:rFonts w:asciiTheme="minorHAnsi" w:hAnsiTheme="minorHAnsi" w:cstheme="minorHAnsi"/>
          <w:b/>
          <w:bCs/>
          <w:sz w:val="24"/>
          <w:szCs w:val="24"/>
        </w:rPr>
        <w:t>tawę</w:t>
      </w:r>
      <w:r w:rsidR="00FE4282" w:rsidRPr="00DF721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A107D">
        <w:rPr>
          <w:rFonts w:asciiTheme="minorHAnsi" w:hAnsiTheme="minorHAnsi" w:cstheme="minorHAnsi"/>
          <w:b/>
          <w:bCs/>
          <w:sz w:val="24"/>
          <w:szCs w:val="24"/>
        </w:rPr>
        <w:t>wyposażenia dla zespołu ratownictwa medycznego</w:t>
      </w:r>
      <w:bookmarkEnd w:id="1"/>
      <w:r w:rsidR="00BE7089">
        <w:rPr>
          <w:rFonts w:asciiTheme="minorHAnsi" w:hAnsiTheme="minorHAnsi" w:cstheme="minorHAnsi"/>
          <w:b/>
          <w:bCs/>
          <w:sz w:val="24"/>
          <w:szCs w:val="24"/>
        </w:rPr>
        <w:t xml:space="preserve"> - II</w:t>
      </w:r>
      <w:r w:rsidR="00CA107D">
        <w:rPr>
          <w:rFonts w:asciiTheme="minorHAnsi" w:hAnsiTheme="minorHAnsi" w:cstheme="minorHAnsi"/>
          <w:b/>
          <w:bCs/>
          <w:sz w:val="24"/>
          <w:szCs w:val="24"/>
        </w:rPr>
        <w:t>.</w:t>
      </w:r>
      <w:bookmarkEnd w:id="2"/>
    </w:p>
    <w:p w14:paraId="1F3095B6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5EC3605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TRYB UDZIELENIA ZAMÓWIENIA:</w:t>
      </w:r>
    </w:p>
    <w:p w14:paraId="71E11B8E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3EB0A33" w14:textId="2AA68404" w:rsidR="00A93CAD" w:rsidRPr="00DF721F" w:rsidRDefault="00A93CAD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Na podstawie art. 2  ust.1 pkt. 1 ustawy z dnia 11 września 2019 r. Prawo zamówień publicznych  niniejsze postępowanie nie podlega przepisom w/w ustawy.</w:t>
      </w:r>
    </w:p>
    <w:p w14:paraId="4AF32ADB" w14:textId="77777777" w:rsidR="00A93CAD" w:rsidRPr="00DF721F" w:rsidRDefault="00A93CAD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Wspólny Słownik Zamówień CPV:</w:t>
      </w:r>
    </w:p>
    <w:p w14:paraId="6DBFF5B6" w14:textId="77777777" w:rsidR="00A93CAD" w:rsidRPr="002C1275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61C5743B" w14:textId="3BEAD8A1" w:rsidR="00A93CAD" w:rsidRPr="003E5D96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E5D96">
        <w:rPr>
          <w:rFonts w:asciiTheme="minorHAnsi" w:hAnsiTheme="minorHAnsi" w:cstheme="minorHAnsi"/>
          <w:sz w:val="24"/>
          <w:szCs w:val="24"/>
        </w:rPr>
        <w:t>3</w:t>
      </w:r>
      <w:r w:rsidR="003E5D96" w:rsidRPr="003E5D96">
        <w:rPr>
          <w:rFonts w:asciiTheme="minorHAnsi" w:hAnsiTheme="minorHAnsi" w:cstheme="minorHAnsi"/>
          <w:sz w:val="24"/>
          <w:szCs w:val="24"/>
        </w:rPr>
        <w:t>8110000-9</w:t>
      </w:r>
      <w:r w:rsidRPr="003E5D96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Hlk151021035"/>
      <w:r w:rsidRPr="003E5D96">
        <w:rPr>
          <w:rFonts w:asciiTheme="minorHAnsi" w:hAnsiTheme="minorHAnsi" w:cstheme="minorHAnsi"/>
          <w:sz w:val="24"/>
          <w:szCs w:val="24"/>
        </w:rPr>
        <w:t>–</w:t>
      </w:r>
      <w:bookmarkEnd w:id="3"/>
      <w:r w:rsidRPr="003E5D96">
        <w:rPr>
          <w:rFonts w:asciiTheme="minorHAnsi" w:hAnsiTheme="minorHAnsi" w:cstheme="minorHAnsi"/>
          <w:sz w:val="24"/>
          <w:szCs w:val="24"/>
        </w:rPr>
        <w:t xml:space="preserve"> </w:t>
      </w:r>
      <w:r w:rsidR="003E5D96" w:rsidRPr="003E5D96">
        <w:rPr>
          <w:rFonts w:asciiTheme="minorHAnsi" w:hAnsiTheme="minorHAnsi" w:cstheme="minorHAnsi"/>
          <w:sz w:val="24"/>
          <w:szCs w:val="24"/>
        </w:rPr>
        <w:t>przyrządy nawigacyjne</w:t>
      </w:r>
      <w:r w:rsidRPr="003E5D96">
        <w:rPr>
          <w:rFonts w:asciiTheme="minorHAnsi" w:hAnsiTheme="minorHAnsi" w:cstheme="minorHAnsi"/>
          <w:sz w:val="24"/>
          <w:szCs w:val="24"/>
        </w:rPr>
        <w:t>,</w:t>
      </w:r>
    </w:p>
    <w:p w14:paraId="722609C5" w14:textId="0C18FC77" w:rsidR="00A93CAD" w:rsidRPr="003E5D96" w:rsidRDefault="003E5D96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3E5D96">
        <w:rPr>
          <w:rFonts w:asciiTheme="minorHAnsi" w:hAnsiTheme="minorHAnsi" w:cstheme="minorHAnsi"/>
          <w:sz w:val="24"/>
          <w:szCs w:val="24"/>
        </w:rPr>
        <w:t>33172000-6</w:t>
      </w:r>
      <w:r w:rsidR="00D005C8">
        <w:rPr>
          <w:rFonts w:asciiTheme="minorHAnsi" w:hAnsiTheme="minorHAnsi" w:cstheme="minorHAnsi"/>
          <w:sz w:val="24"/>
          <w:szCs w:val="24"/>
        </w:rPr>
        <w:t xml:space="preserve"> </w:t>
      </w:r>
      <w:r w:rsidR="00D005C8" w:rsidRPr="003E5D96">
        <w:rPr>
          <w:rFonts w:asciiTheme="minorHAnsi" w:hAnsiTheme="minorHAnsi" w:cstheme="minorHAnsi"/>
          <w:sz w:val="24"/>
          <w:szCs w:val="24"/>
        </w:rPr>
        <w:t>–</w:t>
      </w:r>
      <w:r w:rsidRPr="003E5D96">
        <w:rPr>
          <w:rFonts w:asciiTheme="minorHAnsi" w:hAnsiTheme="minorHAnsi" w:cstheme="minorHAnsi"/>
          <w:sz w:val="24"/>
          <w:szCs w:val="24"/>
        </w:rPr>
        <w:t xml:space="preserve"> Urządzenia do anestezji i resuscytacji,</w:t>
      </w:r>
    </w:p>
    <w:p w14:paraId="4D90350B" w14:textId="77777777" w:rsidR="00A93CAD" w:rsidRPr="002C1275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14:paraId="304FD4B1" w14:textId="642188AF" w:rsidR="00A93CAD" w:rsidRDefault="00506BDC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26DCC">
        <w:rPr>
          <w:rFonts w:asciiTheme="minorHAnsi" w:hAnsiTheme="minorHAnsi" w:cstheme="minorHAnsi"/>
          <w:sz w:val="24"/>
          <w:szCs w:val="24"/>
          <w:lang w:eastAsia="zh-CN"/>
        </w:rPr>
        <w:t>Zamawiający dopuszcza składani</w:t>
      </w:r>
      <w:r w:rsidR="00CA107D">
        <w:rPr>
          <w:rFonts w:asciiTheme="minorHAnsi" w:hAnsiTheme="minorHAnsi" w:cstheme="minorHAnsi"/>
          <w:sz w:val="24"/>
          <w:szCs w:val="24"/>
          <w:lang w:eastAsia="zh-CN"/>
        </w:rPr>
        <w:t>e</w:t>
      </w:r>
      <w:r w:rsidRPr="00426DCC">
        <w:rPr>
          <w:rFonts w:asciiTheme="minorHAnsi" w:hAnsiTheme="minorHAnsi" w:cstheme="minorHAnsi"/>
          <w:sz w:val="24"/>
          <w:szCs w:val="24"/>
          <w:lang w:eastAsia="zh-CN"/>
        </w:rPr>
        <w:t xml:space="preserve"> ofert częściowych</w:t>
      </w:r>
      <w:r w:rsidR="00A93CAD" w:rsidRPr="00DF721F">
        <w:rPr>
          <w:rFonts w:asciiTheme="minorHAnsi" w:hAnsiTheme="minorHAnsi" w:cstheme="minorHAnsi"/>
          <w:sz w:val="24"/>
          <w:szCs w:val="24"/>
          <w:lang w:eastAsia="zh-CN"/>
        </w:rPr>
        <w:t>.</w:t>
      </w:r>
    </w:p>
    <w:p w14:paraId="75CA77B2" w14:textId="2565B706" w:rsidR="004102A3" w:rsidRDefault="004102A3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102A3">
        <w:rPr>
          <w:rFonts w:asciiTheme="minorHAnsi" w:hAnsiTheme="minorHAnsi" w:cstheme="minorHAnsi"/>
          <w:sz w:val="24"/>
          <w:szCs w:val="24"/>
        </w:rPr>
        <w:t>Postępowanie przeprowadzone jest  w oparciu o regulamin udzielania zamówień publicznych o wartości mniejszej niż 130 000,00 złotych netto wprowadzony Uchwałą Zarządu Powiatu w Nowym Mieście Lubawskim nr 75/513/2020 z dnia 30 grudnia 2020 r.</w:t>
      </w:r>
    </w:p>
    <w:p w14:paraId="63856E45" w14:textId="156BA4BC" w:rsidR="00D062CB" w:rsidRPr="00DF721F" w:rsidRDefault="00D062CB" w:rsidP="00A93CAD">
      <w:pPr>
        <w:numPr>
          <w:ilvl w:val="0"/>
          <w:numId w:val="2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Środki na realizację zadania pochodzą z dotacji Wojewody Warmińsko-Mazurskiego.</w:t>
      </w:r>
    </w:p>
    <w:p w14:paraId="019F6126" w14:textId="77777777" w:rsidR="00A93CAD" w:rsidRPr="008D3641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5A5E8FEC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OPIS PRZEDMIOTU ZAMÓWIENIA:</w:t>
      </w:r>
    </w:p>
    <w:p w14:paraId="78C43583" w14:textId="77777777" w:rsidR="00A93CAD" w:rsidRPr="008D3641" w:rsidRDefault="00A93CAD" w:rsidP="00A93CAD">
      <w:pPr>
        <w:suppressAutoHyphens w:val="0"/>
        <w:spacing w:after="0" w:line="276" w:lineRule="auto"/>
        <w:ind w:left="720"/>
        <w:jc w:val="both"/>
        <w:rPr>
          <w:rFonts w:asciiTheme="minorHAnsi" w:hAnsiTheme="minorHAnsi" w:cstheme="minorHAnsi"/>
          <w:b/>
          <w:bCs/>
          <w:sz w:val="16"/>
          <w:szCs w:val="16"/>
        </w:rPr>
      </w:pPr>
    </w:p>
    <w:p w14:paraId="1A45D3A9" w14:textId="10056685" w:rsidR="00A93CAD" w:rsidRPr="00DF721F" w:rsidRDefault="00A93CAD" w:rsidP="00A93CAD">
      <w:pPr>
        <w:numPr>
          <w:ilvl w:val="0"/>
          <w:numId w:val="3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Przedmiotem zamówienia jest </w:t>
      </w:r>
      <w:bookmarkStart w:id="4" w:name="_Hlk38604912"/>
      <w:r w:rsidR="00CA107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zakup </w:t>
      </w:r>
      <w:bookmarkStart w:id="5" w:name="_Hlk151027497"/>
      <w:r w:rsidR="00CA107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wyposażenia zespołu ratownictwa medycznego z przeznaczeniem dla Szpitala Powiatowego w Nowym Mieście Lubawskim Sp. z o.o. ul. Mickiewicza 10, 13-300 Nowe Miasto Lubawskie </w:t>
      </w:r>
      <w:r w:rsidR="00A2697B"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obejmująca sprzedaż wraz z dostawą </w:t>
      </w:r>
      <w:r w:rsidR="00E75E87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do</w:t>
      </w:r>
      <w:r w:rsidR="00A2697B"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 </w:t>
      </w:r>
      <w:r w:rsidR="00CA107D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 xml:space="preserve">Szpitala </w:t>
      </w:r>
      <w:r w:rsidR="00A2697B"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sprzętu</w:t>
      </w:r>
      <w:bookmarkEnd w:id="5"/>
      <w:r w:rsidR="00A2697B" w:rsidRPr="00DF721F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:</w:t>
      </w:r>
    </w:p>
    <w:p w14:paraId="380BCF38" w14:textId="1E60B030" w:rsidR="00A93CAD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sz w:val="16"/>
          <w:szCs w:val="16"/>
        </w:rPr>
      </w:pPr>
      <w:bookmarkStart w:id="6" w:name="_Hlk57191811"/>
    </w:p>
    <w:p w14:paraId="744825BB" w14:textId="2157258F" w:rsidR="004102A3" w:rsidRPr="004102A3" w:rsidRDefault="004102A3" w:rsidP="00A93CAD">
      <w:pPr>
        <w:suppressAutoHyphens w:val="0"/>
        <w:spacing w:after="0" w:line="276" w:lineRule="auto"/>
        <w:ind w:left="360"/>
        <w:contextualSpacing/>
        <w:jc w:val="both"/>
        <w:rPr>
          <w:b/>
          <w:bCs/>
          <w:sz w:val="24"/>
          <w:szCs w:val="24"/>
        </w:rPr>
      </w:pPr>
      <w:r w:rsidRPr="004102A3">
        <w:rPr>
          <w:b/>
          <w:bCs/>
          <w:sz w:val="24"/>
          <w:szCs w:val="24"/>
        </w:rPr>
        <w:t xml:space="preserve">Część 1 </w:t>
      </w:r>
    </w:p>
    <w:p w14:paraId="250B8A27" w14:textId="16A3D24B" w:rsidR="00835769" w:rsidRPr="004102A3" w:rsidRDefault="00CA107D" w:rsidP="004102A3">
      <w:pPr>
        <w:suppressAutoHyphens w:val="0"/>
        <w:spacing w:after="0" w:line="276" w:lineRule="auto"/>
        <w:ind w:left="360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bookmarkStart w:id="7" w:name="_Hlk151023887"/>
      <w:r w:rsidRPr="004102A3">
        <w:rPr>
          <w:rFonts w:eastAsia="Times New Roman"/>
          <w:b/>
          <w:bCs/>
          <w:color w:val="000000"/>
          <w:sz w:val="24"/>
          <w:szCs w:val="24"/>
          <w:lang w:eastAsia="pl-PL"/>
        </w:rPr>
        <w:t>Moduł GPS Teltonika FMC640 - 1</w:t>
      </w:r>
      <w:r w:rsidR="00835769" w:rsidRPr="004102A3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szt.</w:t>
      </w:r>
      <w:bookmarkEnd w:id="7"/>
      <w:r w:rsidR="00835769" w:rsidRPr="004102A3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14:paraId="42952102" w14:textId="77777777" w:rsidR="004102A3" w:rsidRPr="00450147" w:rsidRDefault="004102A3" w:rsidP="004102A3">
      <w:pPr>
        <w:pStyle w:val="Akapitzlist"/>
        <w:suppressAutoHyphens w:val="0"/>
        <w:spacing w:after="0" w:line="276" w:lineRule="auto"/>
        <w:ind w:left="360"/>
        <w:contextualSpacing/>
        <w:jc w:val="both"/>
        <w:rPr>
          <w:rFonts w:eastAsia="Times New Roman"/>
          <w:b/>
          <w:bCs/>
          <w:color w:val="000000"/>
          <w:sz w:val="16"/>
          <w:szCs w:val="16"/>
          <w:lang w:eastAsia="pl-PL"/>
        </w:rPr>
      </w:pPr>
    </w:p>
    <w:p w14:paraId="61FCBDAB" w14:textId="40561CA1" w:rsidR="004102A3" w:rsidRPr="00835769" w:rsidRDefault="004102A3" w:rsidP="004102A3">
      <w:pPr>
        <w:pStyle w:val="Akapitzlist"/>
        <w:suppressAutoHyphens w:val="0"/>
        <w:spacing w:after="0" w:line="276" w:lineRule="auto"/>
        <w:ind w:left="360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>Część 2</w:t>
      </w:r>
    </w:p>
    <w:p w14:paraId="21B1915C" w14:textId="6A9D17DA" w:rsidR="00CA107D" w:rsidRPr="004102A3" w:rsidRDefault="00CA107D" w:rsidP="004102A3">
      <w:pPr>
        <w:suppressAutoHyphens w:val="0"/>
        <w:spacing w:after="0" w:line="276" w:lineRule="auto"/>
        <w:ind w:left="360"/>
        <w:contextualSpacing/>
        <w:jc w:val="both"/>
        <w:rPr>
          <w:rFonts w:eastAsia="Times New Roman"/>
          <w:b/>
          <w:bCs/>
          <w:color w:val="000000"/>
          <w:sz w:val="24"/>
          <w:szCs w:val="24"/>
          <w:lang w:eastAsia="pl-PL"/>
        </w:rPr>
      </w:pPr>
      <w:bookmarkStart w:id="8" w:name="_Hlk151024290"/>
      <w:r w:rsidRPr="004102A3"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Wideolaryngoskop INSIGHT iS3-L – 1 szt. </w:t>
      </w:r>
      <w:bookmarkEnd w:id="8"/>
    </w:p>
    <w:p w14:paraId="173CAD33" w14:textId="77777777" w:rsidR="004102A3" w:rsidRPr="00450147" w:rsidRDefault="004102A3" w:rsidP="004102A3">
      <w:pPr>
        <w:pStyle w:val="Akapitzlist"/>
        <w:suppressAutoHyphens w:val="0"/>
        <w:spacing w:after="0" w:line="276" w:lineRule="auto"/>
        <w:ind w:left="360"/>
        <w:contextualSpacing/>
        <w:rPr>
          <w:rFonts w:eastAsia="Times New Roman"/>
          <w:b/>
          <w:bCs/>
          <w:color w:val="000000"/>
          <w:sz w:val="16"/>
          <w:szCs w:val="16"/>
          <w:lang w:eastAsia="pl-PL"/>
        </w:rPr>
      </w:pPr>
    </w:p>
    <w:bookmarkEnd w:id="4"/>
    <w:bookmarkEnd w:id="6"/>
    <w:p w14:paraId="018045FD" w14:textId="72191CB5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878FD">
        <w:rPr>
          <w:rFonts w:asciiTheme="minorHAnsi" w:hAnsiTheme="minorHAnsi" w:cstheme="minorHAnsi"/>
          <w:sz w:val="24"/>
          <w:szCs w:val="24"/>
          <w:lang w:eastAsia="ar-SA"/>
        </w:rPr>
        <w:t>Dostarczony sprzęt musi być fabrycznie nowy, nieużywany, pochodzący</w:t>
      </w:r>
      <w:r w:rsidRPr="005B5519">
        <w:rPr>
          <w:rFonts w:asciiTheme="minorHAnsi" w:hAnsiTheme="minorHAnsi" w:cstheme="minorHAnsi"/>
          <w:sz w:val="24"/>
          <w:szCs w:val="24"/>
          <w:lang w:eastAsia="ar-SA"/>
        </w:rPr>
        <w:t xml:space="preserve"> z bieżącej produkcji, wolny od obciążeń prawami osób trzecich, ponadto musi posiadać karty </w:t>
      </w:r>
      <w:r w:rsidRPr="005B5519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gwarancyjne i instrukcję obsługi w języku polskim oraz musi posiadać dokumenty wymagane obowiązującymi przepisami prawa</w:t>
      </w:r>
      <w:r w:rsidRPr="00DF721F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3109A1A6" w14:textId="2B6532F8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ar-SA"/>
        </w:rPr>
        <w:t>Dostarczone przedmioty muszą być wniesione do pomieszczenia wskazanego jako miejsce dostawy przez Zamawiającego.</w:t>
      </w:r>
    </w:p>
    <w:p w14:paraId="598B339F" w14:textId="77777777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ar-SA"/>
        </w:rPr>
        <w:t>Dostarczone urządzenia muszą być zapakowane w sposób, uniemożliwiający uszkodzenie  produktów  w  czasie  transportu.  Odpowiedzialność  za  uszkodzenia  produktów w czasie transportu ponosi Wykonawca.</w:t>
      </w:r>
    </w:p>
    <w:p w14:paraId="4C4849B1" w14:textId="77777777" w:rsidR="00636ACB" w:rsidRPr="00DF721F" w:rsidRDefault="00636ACB" w:rsidP="00636ACB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Zamawiający zastrzega sobie możliwość zwrotu dostarczonego sprzętu niespełniającego wymogów jakościowych, opisanych w formularzu ofertowym. W przypadku stwierdzenia, że dostarczone produkty są uszkodzone, posiadają wady uniemożliwiające używanie, a wady i uszkodzenia te nie powstały z winy Zamawiającego.</w:t>
      </w:r>
    </w:p>
    <w:p w14:paraId="0C3FF541" w14:textId="77777777" w:rsidR="00636ACB" w:rsidRPr="00DF721F" w:rsidRDefault="00636ACB" w:rsidP="00636ACB">
      <w:pPr>
        <w:suppressAutoHyphens w:val="0"/>
        <w:autoSpaceDN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wymieni je na nowe, prawidłowe, na własny koszt w terminie 7 dni od zgłoszenia przez Zamawiającego. Wykonawca jest odpowiedzialny za całokształt zamówienia, w tym za przebieg oraz terminowe wykonanie, jakość, zgodność z warunkami technicznymi, jakościowymi i obowiązującymi w tym zakresie przepisami.</w:t>
      </w:r>
    </w:p>
    <w:p w14:paraId="0CB06BF3" w14:textId="667C23D8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Koszt dostawy, montażu (wskazanych przy opisie) należy uwzględnić w cenach jednostkowych dostarczanych produktów i nie powinien stanowić odrębnej pozycji na fakturze/rachunku.</w:t>
      </w:r>
    </w:p>
    <w:p w14:paraId="6729F8A1" w14:textId="77777777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Zamawiający nie wprowadza zastrzeżenia wskazującego na obowiązek osobistego wykonania przez Wykonawcę kluczowych części zamówienia. </w:t>
      </w:r>
    </w:p>
    <w:p w14:paraId="503430E6" w14:textId="77777777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zobowiązany jest przedstawić w ofercie część zamówienia, której wykonanie powierzy podwykonawcom. Nie wykazanie podwykonawstwa przez Wykonawcę w ofercie oznaczać będzie, że przedmiot zamówienia zrealizowany zostanie wyłącznie przez Wykonawcę.</w:t>
      </w:r>
    </w:p>
    <w:p w14:paraId="7D44BD6B" w14:textId="780D0718" w:rsidR="00636ACB" w:rsidRPr="00DF721F" w:rsidRDefault="00636ACB" w:rsidP="00636ACB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Wymagany minimalny okres gwarancji i rękojmi za wady sprzętu wskazany został w opisie niektórych sprzętów, w pozostałych przypadkach wynosi 2 lata (24 miesiące) chyba, że producent udziela dłuższego okresu gwarancji.</w:t>
      </w:r>
      <w:r w:rsidR="00273510"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427D8AC7" w14:textId="77777777" w:rsidR="00A93CAD" w:rsidRPr="00DF721F" w:rsidRDefault="00A93CAD" w:rsidP="00A93CAD">
      <w:pPr>
        <w:pStyle w:val="Akapitzlist"/>
        <w:numPr>
          <w:ilvl w:val="0"/>
          <w:numId w:val="3"/>
        </w:numPr>
        <w:shd w:val="clear" w:color="auto" w:fill="FFFFFF"/>
        <w:suppressAutoHyphens w:val="0"/>
        <w:autoSpaceDE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Wykonawca zobowiązany jest zrealizować zamówienie na zasadach i warunkach opisanych we wzorze umowy stanowiącym 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załącznik nr 2 do zapytania ofertowego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. </w:t>
      </w:r>
    </w:p>
    <w:p w14:paraId="6541CFA1" w14:textId="77777777" w:rsidR="00A93CAD" w:rsidRPr="00DF721F" w:rsidRDefault="00A93CAD" w:rsidP="00A93C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</w:rPr>
        <w:t>Zaleca się, aby wykonawcy pozyskali dla siebie na własną odpowiedzialność i ryzyko wszelkie informacje, które mogą być niezbędne w przygotowywaniu oferty oraz przy zawieraniu umowy. Koszty z tym związane poniesie wykonawca.</w:t>
      </w:r>
    </w:p>
    <w:p w14:paraId="28C73D70" w14:textId="77777777" w:rsidR="00A93CAD" w:rsidRPr="00DF721F" w:rsidRDefault="00A93CAD" w:rsidP="00A93CAD">
      <w:pPr>
        <w:pStyle w:val="Akapitzlist"/>
        <w:numPr>
          <w:ilvl w:val="0"/>
          <w:numId w:val="3"/>
        </w:numPr>
        <w:suppressAutoHyphens w:val="0"/>
        <w:autoSpaceDN/>
        <w:spacing w:after="0" w:line="276" w:lineRule="auto"/>
        <w:contextualSpacing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</w:rPr>
        <w:t>Zamawiający informuje, że:</w:t>
      </w:r>
    </w:p>
    <w:p w14:paraId="7E8CC561" w14:textId="77777777" w:rsidR="00A93CAD" w:rsidRPr="00DF721F" w:rsidRDefault="00A93CAD" w:rsidP="00A93CAD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zgodnie z § 4 ust. 5 regulaminu udzielania zamówień publicznych o wartości mniejszej niż 130 000,00 złotych netto – wprowadzonego Uchwałą Nr 75/513/2020 Zarządu Powiatu w Nowym Mieście Lubawskim, analizie poddane zostają dwie nie podlegające odrzuceniu - najkorzystniejsze oferty spośród złożonych ofert.</w:t>
      </w:r>
    </w:p>
    <w:p w14:paraId="797D1651" w14:textId="77777777" w:rsidR="00A93CAD" w:rsidRPr="00DF721F" w:rsidRDefault="00A93CAD" w:rsidP="00A93CAD">
      <w:pPr>
        <w:numPr>
          <w:ilvl w:val="0"/>
          <w:numId w:val="4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</w:rPr>
        <w:lastRenderedPageBreak/>
        <w:t>zgodnie z § 4 ust. 6 ww. regulaminu udzielania zamówień publicznych, oferty niezgodne z opisem przedmiotu zamówienia podlegają odrzuceniu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DF721F">
        <w:rPr>
          <w:rFonts w:asciiTheme="minorHAnsi" w:hAnsiTheme="minorHAnsi" w:cstheme="minorHAnsi"/>
          <w:sz w:val="24"/>
          <w:szCs w:val="24"/>
        </w:rPr>
        <w:t xml:space="preserve"> Decyzja Zamawiającego o odrzuceniu oferty jest decyzją ostateczną.</w:t>
      </w:r>
    </w:p>
    <w:p w14:paraId="4ECE19D6" w14:textId="77777777" w:rsidR="00A93CAD" w:rsidRPr="00DF721F" w:rsidRDefault="00A93CAD" w:rsidP="00A93CAD">
      <w:pPr>
        <w:suppressAutoHyphens w:val="0"/>
        <w:spacing w:after="0" w:line="276" w:lineRule="auto"/>
        <w:ind w:left="360" w:hanging="48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3C1FCAF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TERMIN REALIZACJI  ZAMÓWIENIA</w:t>
      </w:r>
    </w:p>
    <w:p w14:paraId="4572808C" w14:textId="6496080F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Wymagany termin wykonania zamówienia: </w:t>
      </w:r>
      <w:bookmarkStart w:id="9" w:name="_Hlk66254349"/>
      <w:r w:rsidRPr="00DF721F">
        <w:rPr>
          <w:rFonts w:asciiTheme="minorHAnsi" w:hAnsiTheme="minorHAnsi" w:cstheme="minorHAnsi"/>
          <w:b/>
          <w:sz w:val="24"/>
          <w:szCs w:val="24"/>
        </w:rPr>
        <w:t xml:space="preserve">do </w:t>
      </w:r>
      <w:bookmarkEnd w:id="9"/>
      <w:r w:rsidR="00F878FD">
        <w:rPr>
          <w:rFonts w:asciiTheme="minorHAnsi" w:hAnsiTheme="minorHAnsi" w:cstheme="minorHAnsi"/>
          <w:b/>
          <w:sz w:val="24"/>
          <w:szCs w:val="24"/>
        </w:rPr>
        <w:t>2</w:t>
      </w:r>
      <w:r w:rsidR="00E27FA9">
        <w:rPr>
          <w:rFonts w:asciiTheme="minorHAnsi" w:hAnsiTheme="minorHAnsi" w:cstheme="minorHAnsi"/>
          <w:b/>
          <w:sz w:val="24"/>
          <w:szCs w:val="24"/>
        </w:rPr>
        <w:t>2</w:t>
      </w:r>
      <w:r w:rsidR="009946C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78FD">
        <w:rPr>
          <w:rFonts w:asciiTheme="minorHAnsi" w:hAnsiTheme="minorHAnsi" w:cstheme="minorHAnsi"/>
          <w:b/>
          <w:sz w:val="24"/>
          <w:szCs w:val="24"/>
        </w:rPr>
        <w:t>grudnia</w:t>
      </w:r>
      <w:r w:rsidR="00E436DC">
        <w:rPr>
          <w:rFonts w:asciiTheme="minorHAnsi" w:hAnsiTheme="minorHAnsi" w:cstheme="minorHAnsi"/>
          <w:b/>
          <w:sz w:val="24"/>
          <w:szCs w:val="24"/>
        </w:rPr>
        <w:t xml:space="preserve"> 202</w:t>
      </w:r>
      <w:r w:rsidR="008955D8">
        <w:rPr>
          <w:rFonts w:asciiTheme="minorHAnsi" w:hAnsiTheme="minorHAnsi" w:cstheme="minorHAnsi"/>
          <w:b/>
          <w:sz w:val="24"/>
          <w:szCs w:val="24"/>
        </w:rPr>
        <w:t>3</w:t>
      </w:r>
      <w:r w:rsidR="00E436DC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14:paraId="54BA5BF7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C66FC28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 xml:space="preserve">WARUNKI  UDZIAŁU  W  POSTĘPOWANIU </w:t>
      </w:r>
    </w:p>
    <w:p w14:paraId="65E453CF" w14:textId="77777777" w:rsidR="00A93CAD" w:rsidRPr="00DF721F" w:rsidRDefault="00A93CAD" w:rsidP="00A93CAD">
      <w:p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3701EC5" w14:textId="77777777" w:rsidR="00A93CAD" w:rsidRPr="00DF721F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Wykonawca zobowiązany jest złożyć oświadczenie (znajdujące się w formularzu ofertowym), że posiada niezbędną wiedzę i doświadczenie do realizacji zamówienia.</w:t>
      </w:r>
    </w:p>
    <w:p w14:paraId="7F5914A0" w14:textId="77777777" w:rsidR="00A93CAD" w:rsidRPr="00DF721F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Zgodnie z obowiązkiem nałożonym art. 13 Rozporządzenia Parlamentu Europejskiego i Rady (UE) 2016/679 z dnia 27 kwietnia 2016 r. w sprawie ochrony osób fizycznych w związku z przetwarzaniem danych osobowych i w sprawie swobodnego przepływu takich danych (RODO), poniżej przekazujemy informacje dotyczące przetwarzania Pani/Pana danych osobowych: </w:t>
      </w:r>
    </w:p>
    <w:p w14:paraId="17792CA6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Pana/Pani danych osobowych jest Starosta Nowomiejski – Starostwo Powiatowe w Nowym Mieście Lubawskim, z siedzibą w Nowym Mieście Lubawskim przy ul. Rynek 1, 13-300 Nowe Miasto Lubawskie (dalej: Administrator). </w:t>
      </w:r>
    </w:p>
    <w:p w14:paraId="1EB28CC9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Administrator powołał Inspektora Ochrony Danych, z którym kontakt jest możliwy pod adresem email: iod@powiat-nowomiejski.pl. </w:t>
      </w:r>
    </w:p>
    <w:p w14:paraId="42CFC280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 Pani/Pana dane osobowe przetwarzane będą w celu: </w:t>
      </w:r>
    </w:p>
    <w:p w14:paraId="37658D48" w14:textId="77777777" w:rsidR="00A93CAD" w:rsidRPr="00DF721F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przeprowadzenia postępowania mającego na celu wybór najkorzystniejszej oferty; </w:t>
      </w:r>
    </w:p>
    <w:p w14:paraId="4DE9C265" w14:textId="77777777" w:rsidR="00A93CAD" w:rsidRPr="00DF721F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wykonania przez Zamawiającego spoczywających na nim obowiązków wynikających z przepisów powszechnie obowiązującego prawa, w tym w szczególności obowiązku przechowywania dokumentów zawierających dane osobowe ww. Wykonawców przez okres wymagany prawem; </w:t>
      </w:r>
    </w:p>
    <w:p w14:paraId="1BD38239" w14:textId="77777777" w:rsidR="00A93CAD" w:rsidRPr="00DF721F" w:rsidRDefault="00A93CAD" w:rsidP="00A93CAD">
      <w:pPr>
        <w:numPr>
          <w:ilvl w:val="0"/>
          <w:numId w:val="13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 przypadku Wykonawcy, którego oferta została wybrana jako najkorzystniejsza i z którym Zamawiający zawrze umowę również w celach: </w:t>
      </w:r>
    </w:p>
    <w:p w14:paraId="1C377CE8" w14:textId="77777777" w:rsidR="00A93CAD" w:rsidRPr="00DF721F" w:rsidRDefault="00A93CAD" w:rsidP="00A93CAD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wykonania zawartej z Wykonawcą umowy, </w:t>
      </w:r>
    </w:p>
    <w:p w14:paraId="17BF8C9A" w14:textId="77777777" w:rsidR="00A93CAD" w:rsidRPr="00DF721F" w:rsidRDefault="00A93CAD" w:rsidP="00A93CAD">
      <w:pPr>
        <w:numPr>
          <w:ilvl w:val="0"/>
          <w:numId w:val="14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wykonania przez Zamawiającego spoczywającego na nim jako na jednostce sektora finansów publicznych obowiązku ustalenia, czy wszystkie roszczenia Zamawiającego wynikające z zawartej umowy zostały zaspokojone a w razie ich niezaspokojenia również w celu dochodzenia niezaspokojonych roszczeń wynikających z zawartej umowy.</w:t>
      </w:r>
    </w:p>
    <w:p w14:paraId="2A81ABE4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Dane osobowe przetwarzane są na podstawie: </w:t>
      </w:r>
    </w:p>
    <w:p w14:paraId="4BAC094B" w14:textId="77777777" w:rsidR="00A93CAD" w:rsidRPr="00DF721F" w:rsidRDefault="00A93CAD" w:rsidP="00A93CAD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wykonania umowy, której stroną jest osoba, której dane dotyczą, lub do podjęcia działań na żądanie osoby, której dane dotyczą, przed zawarciem umowy; </w:t>
      </w:r>
    </w:p>
    <w:p w14:paraId="21ED5651" w14:textId="77777777" w:rsidR="00A93CAD" w:rsidRPr="00DF721F" w:rsidRDefault="00A93CAD" w:rsidP="00A93CAD">
      <w:pPr>
        <w:pStyle w:val="Akapitzlist"/>
        <w:numPr>
          <w:ilvl w:val="0"/>
          <w:numId w:val="15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gdy przetwarzanie jest niezbędne do wypełnienia obowiązku prawnego ciążącego na administratorze;</w:t>
      </w:r>
    </w:p>
    <w:p w14:paraId="291533A0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Dostęp do Pani/Pana danych osobowych mają wyłącznie podmioty uprawnione do uzyskania danych osobowych na podstawie przepisów prawa oraz podmioty współpracujące w zakresie obsługi administracyjnej i informatycznej Starostwa Powiatowego w Nowym Mieście Lubawskim.</w:t>
      </w:r>
    </w:p>
    <w:p w14:paraId="2D6A3E91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Dane osobowe nie będą przekazywane innym odbiorcom. </w:t>
      </w:r>
    </w:p>
    <w:p w14:paraId="5FEF186A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Dane osobowe będą przechowywane przez okres przechowywania przez Administratora dokumentacji w przedmiotowej sprawie w zakładowym archiwum zgodnie z obowiązującymi w tym zakresie przepisami. (rozporządzenie Prezesa Rady Ministrów z dnia 18 stycznia 2011 r. w sprawie instrukcji kancelaryjnej, jednolitych rzeczowych wykazów akt oraz instrukcji w sprawie organizacji i zakresu działania archiwów zakładowych),</w:t>
      </w:r>
    </w:p>
    <w:p w14:paraId="72888F3E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Pani/Panu, w przypadkach określonych przepisami, prawo dostępu do treści swoich danych oraz ich sprostowania, usunięcia, ograniczenia przetwarzania, przenoszenia danych, wniesienia sprzeciwu wobec ich przetwarzania, prawo do cofnięcia zgody na przetwarzanie danych. </w:t>
      </w:r>
    </w:p>
    <w:p w14:paraId="7BEC3D93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Jeżeli uważa Pani/Pan, że przetwarzanie danych osobowych narusza przepisy o ochronie danych osobowych, ma Pani/Pan prawo wnieść skargę do organu nadzorczego, tj. Prezesa Urzędu Ochrony Danych Osobowych. </w:t>
      </w:r>
    </w:p>
    <w:p w14:paraId="31031A94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Podanie danych osobowych jest warunkiem przeprowadzenia postępowania mającego na celu wybór najkorzystniejszej oferty i zawarcia umowy pomiędzy Wykonawcą a Powiatem Nowomiejskim w Nowym Mieście Lubawskim.</w:t>
      </w:r>
    </w:p>
    <w:p w14:paraId="5F1F6213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Pani/Pana dane osobowe nie będą przekazywane do państw trzecich ani organizacji międzynarodowych.</w:t>
      </w:r>
    </w:p>
    <w:p w14:paraId="52026997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Pani/Pana dane osobowe nie podlegają zautomatyzowanemu podejmowaniu decyzji, w tym profilowaniu.</w:t>
      </w:r>
    </w:p>
    <w:p w14:paraId="419994E8" w14:textId="77777777" w:rsidR="00A93CAD" w:rsidRPr="00DF721F" w:rsidRDefault="00A93CAD" w:rsidP="00A93CAD">
      <w:pPr>
        <w:numPr>
          <w:ilvl w:val="0"/>
          <w:numId w:val="12"/>
        </w:numPr>
        <w:suppressAutoHyphens w:val="0"/>
        <w:autoSpaceDN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przypadku niepodania danych, Pani/Pana udział w postępowaniu prowadzonym w celu wyboru Wykonawcy będzie niemożliwy.</w:t>
      </w:r>
    </w:p>
    <w:p w14:paraId="3BF253F6" w14:textId="77777777" w:rsidR="00A93CAD" w:rsidRPr="00DF721F" w:rsidRDefault="00A93CAD" w:rsidP="00A93CA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 sytuacji gdy najkorzystniejsza oferta będzie znacząco przewyższała środki zabezpieczone przez Zamawiającego w budżecie, Zamawiający zastrzega sobie możliwość przeprowadzenia dodatkowych negocjacji z Wykonawcą który złoży najkorzystniejszą ofertę.</w:t>
      </w:r>
    </w:p>
    <w:p w14:paraId="5A8BC960" w14:textId="307EFB36" w:rsidR="00A93CAD" w:rsidRPr="00DF721F" w:rsidRDefault="00A93CAD" w:rsidP="00A93CAD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W przypadku gdy wybrany Wykonawca odstąpi od podpisania umowy z Zamawiającym, możliwe jest podpisanie przez Zamawiającego umowy z kolejnym Wykonawcą, który w postępowaniu uzyskał kolejna najwyższą liczbę punktów.</w:t>
      </w:r>
    </w:p>
    <w:p w14:paraId="3FB94CE1" w14:textId="77777777" w:rsidR="00A93CAD" w:rsidRPr="00DF721F" w:rsidRDefault="00A93CAD" w:rsidP="00A93CAD">
      <w:pPr>
        <w:numPr>
          <w:ilvl w:val="0"/>
          <w:numId w:val="5"/>
        </w:numPr>
        <w:suppressAutoHyphens w:val="0"/>
        <w:autoSpaceDN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Zamawiający może w toku badania i oceny ofert żądać od Oferentów dodatkowych wyjaśnień dotyczących treści złożonych ofert.</w:t>
      </w:r>
    </w:p>
    <w:p w14:paraId="42C727E2" w14:textId="77777777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6D51E244" w14:textId="77777777" w:rsidR="00A93CAD" w:rsidRPr="00DF721F" w:rsidRDefault="00A93CAD" w:rsidP="00A93CA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sz w:val="24"/>
          <w:szCs w:val="24"/>
        </w:rPr>
        <w:t>SPOSÓB PRZYGOTOWANIA I ZŁOŻENIA OFERTY</w:t>
      </w:r>
    </w:p>
    <w:p w14:paraId="79622A62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Pisemną ofertę należy złożyć na załączonym formularzu (załącznik nr 1) oraz należy dołączyć:</w:t>
      </w:r>
    </w:p>
    <w:p w14:paraId="4600F028" w14:textId="027D83C5" w:rsidR="00A93CAD" w:rsidRPr="00DF721F" w:rsidRDefault="00A93CAD" w:rsidP="00A93CAD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Dokumenty, z których wynika prawo do podpisania oferty względnie do podpisania innych dokumentów  składanych  wraz  z  ofertą,  chyba,  że  Zamawiający  może  je  uzyskać  w szczególności  za pomocą bezpłatnych i  ogólnodostępnych baz danych,  w szczególności rejestrów  publicznych  w  rozumieniu  ustawy  z  dnia  17  lutego  2005  r.  o  informatyzacji działalności podmiotów realizujących zadania publiczne,  a  Wykonawca wskazał to wraz ze złożeniem oferty, o ile  prawo  do  ich podpisania nie wynika z dokumentów złożonych wraz z ofertą (KRS, CEIDG,  umowa spółki etc.).</w:t>
      </w:r>
    </w:p>
    <w:p w14:paraId="1C5B0B44" w14:textId="77C6B422" w:rsidR="00674C87" w:rsidRPr="00DF721F" w:rsidRDefault="00A93CAD" w:rsidP="005429D3">
      <w:pPr>
        <w:numPr>
          <w:ilvl w:val="0"/>
          <w:numId w:val="7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 przypadku  podpisywania  oferty  lub  poświadczania  za  zgodność  z  oryginałem  kopii dokumentów  przez  osobę  niewymienioną  w  dokumencie  rejestrowym (ewidencyjnym) Wykonawcy,  należy  do  oferty  dołączyć  stosowne pełnomocnictwo w oryginale lub kopii poświadczonej notarialnie.</w:t>
      </w:r>
    </w:p>
    <w:p w14:paraId="44E907BA" w14:textId="77777777" w:rsidR="004B1269" w:rsidRPr="00DF721F" w:rsidRDefault="004B1269" w:rsidP="004B1269">
      <w:pPr>
        <w:suppressAutoHyphens w:val="0"/>
        <w:spacing w:after="0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3BF43E4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Opis sposobu obliczenia ceny:</w:t>
      </w:r>
    </w:p>
    <w:p w14:paraId="0B9C6A0F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Cenę podaną w ofercie (brutto w PLN) należy określić z dokładnością do dwóch miejsc po przecinku.  </w:t>
      </w:r>
    </w:p>
    <w:p w14:paraId="0A9D680A" w14:textId="7B46BB91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Ilekroć w zapytaniu ofertowym jest mowa o cenie – należy przez to rozumieć cenę w rozumieniu art. 3 ust. 1 pkt 1 i ust. 2 ustawy z dnia 9 maja 2014 r. o informowaniu o cenach towarów i usług</w:t>
      </w:r>
      <w:r w:rsidR="009946C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3AD1003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Cena podana w ofercie jest ceną ryczałtową - musi więc obejmować wszystkie koszty związane z realizacją zamówienia,</w:t>
      </w:r>
    </w:p>
    <w:p w14:paraId="314C2EC3" w14:textId="34C3BBDA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Ustawa z 23 kwietnia 1964 r. Kodeks cywilny  - ten rodzaj wynagrodzenia określa art. 632 następująco:</w:t>
      </w:r>
    </w:p>
    <w:p w14:paraId="52AAC95A" w14:textId="77777777" w:rsidR="00A93CAD" w:rsidRPr="00DF721F" w:rsidRDefault="00A93CAD" w:rsidP="00A93CAD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§1. Jeżeli strony umówiły się o wynagrodzenie ryczałtowe, przyjmujący zamówienie nie może żądać podwyższenia wynagrodzenia, chociażby w czasie zawarcia umowy nie można było przewidzieć rozmiaru lub kosztów prac.</w:t>
      </w:r>
    </w:p>
    <w:p w14:paraId="7CFB6BB7" w14:textId="77777777" w:rsidR="00A93CAD" w:rsidRPr="00DF721F" w:rsidRDefault="00A93CAD" w:rsidP="00A93CAD">
      <w:pPr>
        <w:suppressAutoHyphens w:val="0"/>
        <w:spacing w:after="0" w:line="276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i/>
          <w:iCs/>
          <w:sz w:val="24"/>
          <w:szCs w:val="24"/>
          <w:lang w:eastAsia="pl-PL"/>
        </w:rPr>
        <w:t>§2. Jeżeli jednak wskutek zmiany stosunków, której nie można było przewidzieć, wykonanie dzieła groziłoby przyjmującemu zamówienie rażącą stratą, sąd może podwyższyć ryczałt lub rozwiązać umowę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54604C82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Niedoszacowanie, pominięcie oraz brak rozpoznania przedmiotu i zakresu zamówienia nie może być podstawą do żądania zmiany wynagrodzenia ryczałtowego określonego w umowie.</w:t>
      </w:r>
    </w:p>
    <w:p w14:paraId="0D63E8FA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związku z powyższym cena oferty musi zawierać wszystkie koszty niezbędne do zrealizowania niniejszego zamówienia wynikające ze szczegółowego opisu przedmiotu zamówienia  jak również w nim nie ujęte, a których wykonanie jest niezbędne dla prawidłowego zrealizowania całości zamówienia.</w:t>
      </w:r>
    </w:p>
    <w:p w14:paraId="4CED78D0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Wykonawca ponosić będzie skutki błędów w ofercie wynikających z nieuwzględnienia okoliczności, które mogą wpłynąć na cenę zamówienia. W związku z powyższym od 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lastRenderedPageBreak/>
        <w:t>Wykonawcy wymagane jest bardzo szczegółowe zapoznanie się z przedmiotem zamówienia, a także zalecane jest skalkulowanie ceny oferty z należytą starannością.</w:t>
      </w:r>
    </w:p>
    <w:p w14:paraId="4D40B408" w14:textId="77777777" w:rsidR="00A93CAD" w:rsidRPr="00DF721F" w:rsidRDefault="00A93CAD" w:rsidP="00A93CAD">
      <w:pPr>
        <w:numPr>
          <w:ilvl w:val="0"/>
          <w:numId w:val="8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Do oceny oferty zamawiający będzie brał pod uwagę cenę brutto całości zamówienia.</w:t>
      </w:r>
    </w:p>
    <w:p w14:paraId="46476309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Kryteria oceny i opis przyznawania punktacji:</w:t>
      </w:r>
    </w:p>
    <w:p w14:paraId="3BAF18BA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Zamawiający stosuje jedno kryterium: cena – 100 %,</w:t>
      </w:r>
    </w:p>
    <w:p w14:paraId="475463D9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kryterium „cena” (C)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– będzie rozpatrywane na podstawie ceny brutto za wykonanie przedmiotu zamówienia, podane przez Wykonawcę na formularzu oferty,</w:t>
      </w:r>
    </w:p>
    <w:p w14:paraId="0B87523A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Sposób przyznania punktacji: Lp = (C min : C) * 100</w:t>
      </w:r>
    </w:p>
    <w:p w14:paraId="616A3F1A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gdzie:</w:t>
      </w:r>
    </w:p>
    <w:p w14:paraId="4403C5F3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Lp – liczba uzyskanych punktów</w:t>
      </w:r>
    </w:p>
    <w:p w14:paraId="5FCDDEA1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C min – cena najniższa spośród złożonych ofert,</w:t>
      </w:r>
    </w:p>
    <w:p w14:paraId="77E2C125" w14:textId="77777777" w:rsidR="00A93CAD" w:rsidRPr="00DF721F" w:rsidRDefault="00A93CAD" w:rsidP="00A93CAD">
      <w:pPr>
        <w:suppressAutoHyphens w:val="0"/>
        <w:spacing w:after="0" w:line="276" w:lineRule="auto"/>
        <w:ind w:left="720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C – cena zaoferowana przez Wykonawcę </w:t>
      </w:r>
    </w:p>
    <w:p w14:paraId="51188F8B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Punktacja przyznawana ofertom będzie liczona z dokładnością do dwóch miejsc po przecinku. Najwyższa liczba punktów wyznaczy najkorzystniejszą ofertę.</w:t>
      </w:r>
    </w:p>
    <w:p w14:paraId="36479EF0" w14:textId="77777777" w:rsidR="00A93CAD" w:rsidRPr="00DF721F" w:rsidRDefault="00A93CAD" w:rsidP="00A93CAD">
      <w:pPr>
        <w:numPr>
          <w:ilvl w:val="0"/>
          <w:numId w:val="9"/>
        </w:numPr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Zamawiający udzieli zamówienia Wykonawcy, którego oferta odpowiadać będzie wszystkim wymaganiom przedstawionym w zapytaniu ofertowym i zostanie oceniona jako najkorzystniejsza w oparciu o podane kryterium wyboru. </w:t>
      </w:r>
    </w:p>
    <w:p w14:paraId="74A9360D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Termin związania ofertą wynosi 30 dni.</w:t>
      </w:r>
    </w:p>
    <w:p w14:paraId="1A8B7AE6" w14:textId="1CF97E34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Wykonawca nie może dokonywać żadnych zmian w projekcie umowy i zobowiązuje się do jej podpisania, gdy zostanie wybrany na Wykonawcę niniejszego zamówienia</w:t>
      </w:r>
      <w:r w:rsidR="005429D3"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73F68BDD" w14:textId="77777777" w:rsidR="00A93CAD" w:rsidRPr="00DF721F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Oferta może być złożona: </w:t>
      </w:r>
    </w:p>
    <w:p w14:paraId="546093F8" w14:textId="77777777" w:rsidR="00A93CAD" w:rsidRPr="00DF721F" w:rsidRDefault="00A93CAD" w:rsidP="00A93CAD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w formie pisemnej (w zaklejonej kopercie) w siedzibie Zamawiającego tj. w Starostwie Powiatowym w Nowym Mieście Lubawskim  ul. Rynek 1, 13-300 Nowe Miasto Lubawskie,</w:t>
      </w:r>
    </w:p>
    <w:p w14:paraId="18198682" w14:textId="77777777" w:rsidR="00A93CAD" w:rsidRPr="00DF721F" w:rsidRDefault="00A93CAD" w:rsidP="00A93CAD">
      <w:pPr>
        <w:numPr>
          <w:ilvl w:val="0"/>
          <w:numId w:val="10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e-mailem (zeskanowana oferta z podpisem) na adres </w:t>
      </w:r>
      <w:hyperlink r:id="rId7" w:history="1">
        <w:r w:rsidRPr="00DF721F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zamowienia@powiat-nowomiejski.pl</w:t>
        </w:r>
      </w:hyperlink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2649F4E8" w14:textId="77777777" w:rsidR="00A93CAD" w:rsidRPr="00DF721F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Na kopercie/faksie/ w e-mailu należy umieścić nazwę i adres Zamawiającego, nazwę i adres Wykonawcy oraz napis:</w:t>
      </w:r>
    </w:p>
    <w:p w14:paraId="7E452D49" w14:textId="77777777" w:rsidR="00A93CAD" w:rsidRPr="00DF721F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3EE754E3" w14:textId="43C1EAFE" w:rsidR="00A93CAD" w:rsidRPr="00DF721F" w:rsidRDefault="00A93CAD" w:rsidP="00A93CAD">
      <w:pPr>
        <w:suppressAutoHyphens w:val="0"/>
        <w:spacing w:after="0" w:line="276" w:lineRule="auto"/>
        <w:ind w:left="360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F721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Oferta cenowa na </w:t>
      </w:r>
      <w:r w:rsidR="001B19B0" w:rsidRPr="001B19B0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dostawę </w:t>
      </w:r>
      <w:r w:rsidR="00F53CA6" w:rsidRPr="00F53CA6">
        <w:rPr>
          <w:rFonts w:asciiTheme="minorHAnsi" w:hAnsiTheme="minorHAnsi" w:cstheme="minorHAnsi"/>
          <w:b/>
          <w:bCs/>
          <w:i/>
          <w:iCs/>
          <w:sz w:val="24"/>
          <w:szCs w:val="24"/>
        </w:rPr>
        <w:t>wyposażenia dla zespołu ratownictwa medycznego</w:t>
      </w:r>
      <w:r w:rsidRPr="00DF721F">
        <w:rPr>
          <w:rFonts w:asciiTheme="minorHAnsi" w:hAnsiTheme="minorHAnsi" w:cstheme="minorHAnsi"/>
          <w:b/>
          <w:bCs/>
          <w:i/>
          <w:iCs/>
          <w:sz w:val="24"/>
          <w:szCs w:val="24"/>
        </w:rPr>
        <w:t>.</w:t>
      </w:r>
    </w:p>
    <w:p w14:paraId="4BB05C9C" w14:textId="77777777" w:rsidR="00A93CAD" w:rsidRPr="00DF721F" w:rsidRDefault="00A93CAD" w:rsidP="00A93CAD">
      <w:pPr>
        <w:suppressAutoHyphens w:val="0"/>
        <w:spacing w:after="0" w:line="276" w:lineRule="auto"/>
        <w:ind w:left="360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7DDA5D6" w14:textId="40D4D105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 xml:space="preserve">Termin składania ofert: do dnia  </w:t>
      </w:r>
      <w:r w:rsidR="00BE708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01</w:t>
      </w:r>
      <w:r w:rsidRPr="009946C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</w:t>
      </w:r>
      <w:r w:rsidR="00F878FD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1</w:t>
      </w:r>
      <w:r w:rsidR="00BE7089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2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.202</w:t>
      </w:r>
      <w:r w:rsidR="008955D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3</w:t>
      </w:r>
      <w:r w:rsidRPr="00DF721F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r. do godz. 10:00</w:t>
      </w:r>
      <w:r w:rsidRPr="00DF721F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1D2FE26E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Zamawiający zastrzega sobie prawo do unieważnienia postępowania bez podania przyczyny.</w:t>
      </w:r>
    </w:p>
    <w:p w14:paraId="510E47B6" w14:textId="77777777" w:rsidR="00A93CAD" w:rsidRPr="00DF721F" w:rsidRDefault="00A93CAD" w:rsidP="00A93CAD">
      <w:pPr>
        <w:numPr>
          <w:ilvl w:val="0"/>
          <w:numId w:val="6"/>
        </w:numPr>
        <w:tabs>
          <w:tab w:val="num" w:pos="360"/>
        </w:tabs>
        <w:suppressAutoHyphens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Konsekwencje złożenia oferty niezgodnie z ww. wymogami ponosi Wykonawca ( np. potraktowanie oferty jako zwykłej korespondencji i nie dostarczenie jej na miejsce składania ofert w terminie określonym w punkcie 8. Oferty, które wpłyną do Starostwa </w:t>
      </w:r>
      <w:r w:rsidRPr="00DF721F">
        <w:rPr>
          <w:rFonts w:asciiTheme="minorHAnsi" w:hAnsiTheme="minorHAnsi" w:cstheme="minorHAnsi"/>
          <w:sz w:val="24"/>
          <w:szCs w:val="24"/>
        </w:rPr>
        <w:lastRenderedPageBreak/>
        <w:t>Powiatowego w Nowym Mieście Lub. po terminie określonym w pkt 8 nie będą rozpatrywane.</w:t>
      </w:r>
    </w:p>
    <w:p w14:paraId="2BE20256" w14:textId="77777777" w:rsidR="00A93CAD" w:rsidRPr="00DF721F" w:rsidRDefault="00A93CAD" w:rsidP="00A93CAD">
      <w:pPr>
        <w:numPr>
          <w:ilvl w:val="0"/>
          <w:numId w:val="6"/>
        </w:numPr>
        <w:suppressAutoHyphens w:val="0"/>
        <w:overflowPunct w:val="0"/>
        <w:autoSpaceDE w:val="0"/>
        <w:autoSpaceDN/>
        <w:adjustRightInd w:val="0"/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 xml:space="preserve">Osobą uprawnioną do kontaktu z Wykonawcami jest Beata Widźgowska – e-mail: </w:t>
      </w:r>
      <w:hyperlink r:id="rId8" w:history="1">
        <w:r w:rsidRPr="00DF721F">
          <w:rPr>
            <w:rStyle w:val="Hipercze"/>
            <w:rFonts w:asciiTheme="minorHAnsi" w:hAnsiTheme="minorHAnsi" w:cstheme="minorHAnsi"/>
            <w:sz w:val="24"/>
            <w:szCs w:val="24"/>
          </w:rPr>
          <w:t>zamowienia@powiat-nowomiejski.pl</w:t>
        </w:r>
      </w:hyperlink>
    </w:p>
    <w:p w14:paraId="7689983F" w14:textId="77777777" w:rsidR="009B4B85" w:rsidRPr="009B4B85" w:rsidRDefault="009B4B85" w:rsidP="009B4B85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B4B85">
        <w:rPr>
          <w:rFonts w:asciiTheme="minorHAnsi" w:hAnsiTheme="minorHAnsi" w:cstheme="minorHAnsi"/>
          <w:sz w:val="24"/>
          <w:szCs w:val="24"/>
          <w:lang w:eastAsia="pl-PL"/>
        </w:rPr>
        <w:t>Zamawiający wyjaśni i poprawi w formularzu ofertowym:</w:t>
      </w:r>
    </w:p>
    <w:p w14:paraId="17A2AF63" w14:textId="6F629D81" w:rsidR="009B4B85" w:rsidRDefault="009B4B85" w:rsidP="009B4B85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B4B85">
        <w:rPr>
          <w:rFonts w:asciiTheme="minorHAnsi" w:hAnsiTheme="minorHAnsi" w:cstheme="minorHAnsi"/>
          <w:sz w:val="24"/>
          <w:szCs w:val="24"/>
          <w:lang w:eastAsia="pl-PL"/>
        </w:rPr>
        <w:t>oczywiste omyłki pisarskie,</w:t>
      </w:r>
    </w:p>
    <w:p w14:paraId="572F1E3D" w14:textId="6992BCFC" w:rsidR="009B4B85" w:rsidRDefault="009B4B85" w:rsidP="009B4B85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B4B85">
        <w:rPr>
          <w:rFonts w:asciiTheme="minorHAnsi" w:hAnsiTheme="minorHAnsi" w:cstheme="minorHAnsi"/>
          <w:sz w:val="24"/>
          <w:szCs w:val="24"/>
          <w:lang w:eastAsia="pl-PL"/>
        </w:rPr>
        <w:t>oczywiste omyłki rachunkowe, z uwzględnieniem konsekwencji rachunkowych dokonanych poprawek,</w:t>
      </w:r>
    </w:p>
    <w:p w14:paraId="45A7E99E" w14:textId="77777777" w:rsidR="009B4B85" w:rsidRPr="009B4B85" w:rsidRDefault="009B4B85" w:rsidP="009B4B85">
      <w:pPr>
        <w:pStyle w:val="Akapitzlist"/>
        <w:numPr>
          <w:ilvl w:val="0"/>
          <w:numId w:val="42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B4B85">
        <w:rPr>
          <w:rFonts w:asciiTheme="minorHAnsi" w:hAnsiTheme="minorHAnsi" w:cstheme="minorHAnsi"/>
          <w:sz w:val="24"/>
          <w:szCs w:val="24"/>
          <w:lang w:eastAsia="pl-PL"/>
        </w:rPr>
        <w:t>inne omyłki polegające na niezgodności oferty z opisem zawartym w zapytaniu ofertowym niepowodujące istotnych zmian w treści oferty.</w:t>
      </w:r>
    </w:p>
    <w:p w14:paraId="3D1DE140" w14:textId="55BA3BF9" w:rsidR="009B4B85" w:rsidRDefault="009B4B85" w:rsidP="009B4B85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B4B85">
        <w:rPr>
          <w:rFonts w:asciiTheme="minorHAnsi" w:hAnsiTheme="minorHAnsi" w:cstheme="minorHAnsi"/>
          <w:sz w:val="24"/>
          <w:szCs w:val="24"/>
          <w:lang w:eastAsia="pl-PL"/>
        </w:rPr>
        <w:t>Poprawienie przez zamawiającego oczywistych omyłek pisarskich oraz rachunkowych i konsekwencji rachunkowych dokonanych poprawek nie wymaga uzyskania zgody wykonawcy. Wykonawca może nie wyrazić zgody na poprawienie przez zamawiającego innych omyłek polegających na niezgodności oferty z opisem zawartym w zapytaniu ofertowym niepowodujące istotnych zmian w treści oferty. Brak zgody Wykonawca musi wnieść na piśmie w wyznaczonym przez Zamawiającego terminie.</w:t>
      </w:r>
    </w:p>
    <w:p w14:paraId="18806254" w14:textId="00AE6323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DF721F">
        <w:rPr>
          <w:rFonts w:asciiTheme="minorHAnsi" w:hAnsiTheme="minorHAnsi" w:cstheme="minorHAnsi"/>
          <w:sz w:val="24"/>
          <w:szCs w:val="24"/>
          <w:lang w:eastAsia="pl-PL"/>
        </w:rPr>
        <w:t>Niezwłocznie po wyborze najkorzystniejszej oferty Zamawiający przekaże do Wykonawcy którego oferta została wybrana jako najkorzystniejsza, zaproszenie do podpisania umowy.</w:t>
      </w:r>
    </w:p>
    <w:p w14:paraId="1048F621" w14:textId="77777777" w:rsidR="00A93CAD" w:rsidRPr="00DF721F" w:rsidRDefault="00A93CAD" w:rsidP="00A93CAD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bookmarkStart w:id="10" w:name="_Hlk39134069"/>
      <w:r w:rsidRPr="00DF721F">
        <w:rPr>
          <w:rFonts w:asciiTheme="minorHAnsi" w:hAnsiTheme="minorHAnsi" w:cstheme="minorHAnsi"/>
          <w:sz w:val="24"/>
          <w:szCs w:val="24"/>
          <w:lang w:eastAsia="pl-PL"/>
        </w:rPr>
        <w:t>Załączniki do zapytania ofertowego</w:t>
      </w:r>
      <w:bookmarkEnd w:id="10"/>
      <w:r w:rsidRPr="00DF721F">
        <w:rPr>
          <w:rFonts w:asciiTheme="minorHAnsi" w:hAnsiTheme="minorHAnsi" w:cstheme="minorHAnsi"/>
          <w:sz w:val="24"/>
          <w:szCs w:val="24"/>
          <w:lang w:eastAsia="pl-PL"/>
        </w:rPr>
        <w:t>:</w:t>
      </w:r>
    </w:p>
    <w:p w14:paraId="5A16F9A6" w14:textId="622C57C5" w:rsidR="00A93CAD" w:rsidRDefault="00A93CAD" w:rsidP="00A93CAD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F721F">
        <w:rPr>
          <w:rFonts w:asciiTheme="minorHAnsi" w:hAnsiTheme="minorHAnsi" w:cstheme="minorHAnsi"/>
          <w:sz w:val="24"/>
          <w:szCs w:val="24"/>
        </w:rPr>
        <w:t>druk oferty</w:t>
      </w:r>
    </w:p>
    <w:p w14:paraId="0A35F0A2" w14:textId="4B6B04CC" w:rsidR="00A93CAD" w:rsidRPr="00203ED0" w:rsidRDefault="00A93CAD" w:rsidP="00203ED0">
      <w:pPr>
        <w:numPr>
          <w:ilvl w:val="0"/>
          <w:numId w:val="11"/>
        </w:numPr>
        <w:suppressAutoHyphens w:val="0"/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03ED0">
        <w:rPr>
          <w:rFonts w:asciiTheme="minorHAnsi" w:hAnsiTheme="minorHAnsi" w:cstheme="minorHAnsi"/>
          <w:sz w:val="24"/>
          <w:szCs w:val="24"/>
        </w:rPr>
        <w:t xml:space="preserve">projekt umowy, </w:t>
      </w:r>
    </w:p>
    <w:p w14:paraId="1AD777AF" w14:textId="77777777" w:rsidR="00AE2258" w:rsidRPr="00DF721F" w:rsidRDefault="00AE2258">
      <w:pPr>
        <w:rPr>
          <w:rFonts w:asciiTheme="minorHAnsi" w:hAnsiTheme="minorHAnsi" w:cstheme="minorHAnsi"/>
          <w:sz w:val="24"/>
          <w:szCs w:val="24"/>
        </w:rPr>
      </w:pPr>
    </w:p>
    <w:sectPr w:rsidR="00AE2258" w:rsidRPr="00DF721F" w:rsidSect="006F045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1A2ED" w14:textId="77777777" w:rsidR="00943C9E" w:rsidRDefault="00943C9E" w:rsidP="00FA6C20">
      <w:pPr>
        <w:spacing w:after="0"/>
      </w:pPr>
      <w:r>
        <w:separator/>
      </w:r>
    </w:p>
  </w:endnote>
  <w:endnote w:type="continuationSeparator" w:id="0">
    <w:p w14:paraId="6BECC9F4" w14:textId="77777777" w:rsidR="00943C9E" w:rsidRDefault="00943C9E" w:rsidP="00FA6C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A8FD" w14:textId="77777777" w:rsidR="00943C9E" w:rsidRDefault="00943C9E" w:rsidP="00FA6C20">
      <w:pPr>
        <w:spacing w:after="0"/>
      </w:pPr>
      <w:r>
        <w:separator/>
      </w:r>
    </w:p>
  </w:footnote>
  <w:footnote w:type="continuationSeparator" w:id="0">
    <w:p w14:paraId="19068E68" w14:textId="77777777" w:rsidR="00943C9E" w:rsidRDefault="00943C9E" w:rsidP="00FA6C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D4A3" w14:textId="77777777" w:rsidR="00FA6C20" w:rsidRDefault="00FA6C20">
    <w:pPr>
      <w:pStyle w:val="Nagwek"/>
    </w:pPr>
    <w:r>
      <w:rPr>
        <w:noProof/>
      </w:rPr>
      <w:drawing>
        <wp:inline distT="0" distB="0" distL="0" distR="0" wp14:anchorId="3118688D" wp14:editId="106FC576">
          <wp:extent cx="5760720" cy="977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eteria_o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144D27" w14:textId="77777777" w:rsidR="00FA6C20" w:rsidRDefault="00FA6C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6F8"/>
    <w:multiLevelType w:val="hybridMultilevel"/>
    <w:tmpl w:val="0EA07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5BCD"/>
    <w:multiLevelType w:val="hybridMultilevel"/>
    <w:tmpl w:val="3272BD22"/>
    <w:lvl w:ilvl="0" w:tplc="4F9EE77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513DB4"/>
    <w:multiLevelType w:val="hybridMultilevel"/>
    <w:tmpl w:val="89C61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023A3"/>
    <w:multiLevelType w:val="hybridMultilevel"/>
    <w:tmpl w:val="4B6E2902"/>
    <w:lvl w:ilvl="0" w:tplc="B2AE5FF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D34FB"/>
    <w:multiLevelType w:val="hybridMultilevel"/>
    <w:tmpl w:val="6EA8A334"/>
    <w:lvl w:ilvl="0" w:tplc="30CA2E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022B"/>
    <w:multiLevelType w:val="hybridMultilevel"/>
    <w:tmpl w:val="C5C6BA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D20DF4"/>
    <w:multiLevelType w:val="hybridMultilevel"/>
    <w:tmpl w:val="E222F3B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179C7"/>
    <w:multiLevelType w:val="hybridMultilevel"/>
    <w:tmpl w:val="BD584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B5B32"/>
    <w:multiLevelType w:val="hybridMultilevel"/>
    <w:tmpl w:val="EDAA3992"/>
    <w:lvl w:ilvl="0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D74048"/>
    <w:multiLevelType w:val="hybridMultilevel"/>
    <w:tmpl w:val="871EF0D4"/>
    <w:lvl w:ilvl="0" w:tplc="CF6055C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58A7A87"/>
    <w:multiLevelType w:val="hybridMultilevel"/>
    <w:tmpl w:val="9C5A95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78047D"/>
    <w:multiLevelType w:val="hybridMultilevel"/>
    <w:tmpl w:val="F5E4C454"/>
    <w:lvl w:ilvl="0" w:tplc="88BC02DC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092EBB"/>
    <w:multiLevelType w:val="hybridMultilevel"/>
    <w:tmpl w:val="CD1C3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BF775A"/>
    <w:multiLevelType w:val="hybridMultilevel"/>
    <w:tmpl w:val="3FA40AF2"/>
    <w:lvl w:ilvl="0" w:tplc="55B8FCD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8B10A8"/>
    <w:multiLevelType w:val="hybridMultilevel"/>
    <w:tmpl w:val="6ABC1B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E1A65"/>
    <w:multiLevelType w:val="hybridMultilevel"/>
    <w:tmpl w:val="741CC7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D33FB"/>
    <w:multiLevelType w:val="hybridMultilevel"/>
    <w:tmpl w:val="E6F2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F07590"/>
    <w:multiLevelType w:val="hybridMultilevel"/>
    <w:tmpl w:val="CE648042"/>
    <w:lvl w:ilvl="0" w:tplc="E550B8DE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5E6E94"/>
    <w:multiLevelType w:val="hybridMultilevel"/>
    <w:tmpl w:val="FB6C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FD4F5E"/>
    <w:multiLevelType w:val="hybridMultilevel"/>
    <w:tmpl w:val="279A9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E0921"/>
    <w:multiLevelType w:val="hybridMultilevel"/>
    <w:tmpl w:val="F5F0A5F0"/>
    <w:lvl w:ilvl="0" w:tplc="EC60AA8C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 w15:restartNumberingAfterBreak="0">
    <w:nsid w:val="4DAC0CC2"/>
    <w:multiLevelType w:val="hybridMultilevel"/>
    <w:tmpl w:val="40E87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CE6F37"/>
    <w:multiLevelType w:val="hybridMultilevel"/>
    <w:tmpl w:val="B972E5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F912A78"/>
    <w:multiLevelType w:val="hybridMultilevel"/>
    <w:tmpl w:val="DE3C3F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221D5A"/>
    <w:multiLevelType w:val="hybridMultilevel"/>
    <w:tmpl w:val="617EBC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29F6AE1"/>
    <w:multiLevelType w:val="hybridMultilevel"/>
    <w:tmpl w:val="B240CB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181498">
      <w:numFmt w:val="bullet"/>
      <w:lvlText w:val=""/>
      <w:lvlJc w:val="left"/>
      <w:pPr>
        <w:ind w:left="2340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834B5"/>
    <w:multiLevelType w:val="hybridMultilevel"/>
    <w:tmpl w:val="89CA9F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6217B2B"/>
    <w:multiLevelType w:val="hybridMultilevel"/>
    <w:tmpl w:val="0A3AAB54"/>
    <w:lvl w:ilvl="0" w:tplc="041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8" w15:restartNumberingAfterBreak="0">
    <w:nsid w:val="578671A8"/>
    <w:multiLevelType w:val="hybridMultilevel"/>
    <w:tmpl w:val="23AE2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525DFA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6E05B9"/>
    <w:multiLevelType w:val="hybridMultilevel"/>
    <w:tmpl w:val="3296EA22"/>
    <w:lvl w:ilvl="0" w:tplc="D2489BC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8BA333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717EA"/>
    <w:multiLevelType w:val="hybridMultilevel"/>
    <w:tmpl w:val="68C828D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49277D7"/>
    <w:multiLevelType w:val="hybridMultilevel"/>
    <w:tmpl w:val="891EE8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606190"/>
    <w:multiLevelType w:val="hybridMultilevel"/>
    <w:tmpl w:val="EB70D586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B55CF7"/>
    <w:multiLevelType w:val="hybridMultilevel"/>
    <w:tmpl w:val="E07A26A2"/>
    <w:lvl w:ilvl="0" w:tplc="7DBC1F7C">
      <w:start w:val="1"/>
      <w:numFmt w:val="lowerLetter"/>
      <w:lvlText w:val="%1)"/>
      <w:lvlJc w:val="left"/>
      <w:pPr>
        <w:ind w:left="106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AB56084"/>
    <w:multiLevelType w:val="hybridMultilevel"/>
    <w:tmpl w:val="DEFACA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5E31E9"/>
    <w:multiLevelType w:val="hybridMultilevel"/>
    <w:tmpl w:val="6DA4B62A"/>
    <w:lvl w:ilvl="0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5C4CC1"/>
    <w:multiLevelType w:val="hybridMultilevel"/>
    <w:tmpl w:val="8C728324"/>
    <w:lvl w:ilvl="0" w:tplc="59B83A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4D41E6"/>
    <w:multiLevelType w:val="hybridMultilevel"/>
    <w:tmpl w:val="8DA44C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835A2C"/>
    <w:multiLevelType w:val="hybridMultilevel"/>
    <w:tmpl w:val="441C3560"/>
    <w:lvl w:ilvl="0" w:tplc="EC60AA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4FDAD4AC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275652"/>
    <w:multiLevelType w:val="hybridMultilevel"/>
    <w:tmpl w:val="C5A85BCA"/>
    <w:lvl w:ilvl="0" w:tplc="DC4AAD5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466F8D"/>
    <w:multiLevelType w:val="hybridMultilevel"/>
    <w:tmpl w:val="FDE26CA6"/>
    <w:lvl w:ilvl="0" w:tplc="EC60AA8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870991666">
    <w:abstractNumId w:val="11"/>
  </w:num>
  <w:num w:numId="2" w16cid:durableId="557012492">
    <w:abstractNumId w:val="13"/>
  </w:num>
  <w:num w:numId="3" w16cid:durableId="1045301702">
    <w:abstractNumId w:val="40"/>
  </w:num>
  <w:num w:numId="4" w16cid:durableId="17925525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47780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29708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57571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01018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45807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532185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00244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2233057">
    <w:abstractNumId w:val="7"/>
  </w:num>
  <w:num w:numId="13" w16cid:durableId="1948271324">
    <w:abstractNumId w:val="28"/>
  </w:num>
  <w:num w:numId="14" w16cid:durableId="1844470202">
    <w:abstractNumId w:val="9"/>
  </w:num>
  <w:num w:numId="15" w16cid:durableId="1255944136">
    <w:abstractNumId w:val="23"/>
  </w:num>
  <w:num w:numId="16" w16cid:durableId="412896147">
    <w:abstractNumId w:val="15"/>
  </w:num>
  <w:num w:numId="17" w16cid:durableId="1601136531">
    <w:abstractNumId w:val="0"/>
  </w:num>
  <w:num w:numId="18" w16cid:durableId="314573124">
    <w:abstractNumId w:val="26"/>
  </w:num>
  <w:num w:numId="19" w16cid:durableId="1562404286">
    <w:abstractNumId w:val="17"/>
  </w:num>
  <w:num w:numId="20" w16cid:durableId="273639119">
    <w:abstractNumId w:val="24"/>
  </w:num>
  <w:num w:numId="21" w16cid:durableId="1689217957">
    <w:abstractNumId w:val="34"/>
  </w:num>
  <w:num w:numId="22" w16cid:durableId="1617641351">
    <w:abstractNumId w:val="29"/>
  </w:num>
  <w:num w:numId="23" w16cid:durableId="1860003634">
    <w:abstractNumId w:val="10"/>
  </w:num>
  <w:num w:numId="24" w16cid:durableId="1845590257">
    <w:abstractNumId w:val="21"/>
  </w:num>
  <w:num w:numId="25" w16cid:durableId="291061321">
    <w:abstractNumId w:val="14"/>
  </w:num>
  <w:num w:numId="26" w16cid:durableId="1019426541">
    <w:abstractNumId w:val="33"/>
  </w:num>
  <w:num w:numId="27" w16cid:durableId="1259144231">
    <w:abstractNumId w:val="32"/>
  </w:num>
  <w:num w:numId="28" w16cid:durableId="1244218647">
    <w:abstractNumId w:val="3"/>
  </w:num>
  <w:num w:numId="29" w16cid:durableId="1045450790">
    <w:abstractNumId w:val="39"/>
  </w:num>
  <w:num w:numId="30" w16cid:durableId="1759322688">
    <w:abstractNumId w:val="36"/>
  </w:num>
  <w:num w:numId="31" w16cid:durableId="247346038">
    <w:abstractNumId w:val="1"/>
  </w:num>
  <w:num w:numId="32" w16cid:durableId="1957056873">
    <w:abstractNumId w:val="6"/>
  </w:num>
  <w:num w:numId="33" w16cid:durableId="1719359236">
    <w:abstractNumId w:val="8"/>
  </w:num>
  <w:num w:numId="34" w16cid:durableId="676419635">
    <w:abstractNumId w:val="25"/>
  </w:num>
  <w:num w:numId="35" w16cid:durableId="1957788810">
    <w:abstractNumId w:val="41"/>
  </w:num>
  <w:num w:numId="36" w16cid:durableId="1131554934">
    <w:abstractNumId w:val="31"/>
  </w:num>
  <w:num w:numId="37" w16cid:durableId="487206068">
    <w:abstractNumId w:val="20"/>
  </w:num>
  <w:num w:numId="38" w16cid:durableId="966009713">
    <w:abstractNumId w:val="27"/>
  </w:num>
  <w:num w:numId="39" w16cid:durableId="331296436">
    <w:abstractNumId w:val="35"/>
  </w:num>
  <w:num w:numId="40" w16cid:durableId="670570947">
    <w:abstractNumId w:val="5"/>
  </w:num>
  <w:num w:numId="41" w16cid:durableId="1293292520">
    <w:abstractNumId w:val="22"/>
  </w:num>
  <w:num w:numId="42" w16cid:durableId="86311950">
    <w:abstractNumId w:val="16"/>
  </w:num>
  <w:num w:numId="43" w16cid:durableId="119827278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20"/>
    <w:rsid w:val="0000395A"/>
    <w:rsid w:val="000240E7"/>
    <w:rsid w:val="0003090A"/>
    <w:rsid w:val="000371CD"/>
    <w:rsid w:val="00043624"/>
    <w:rsid w:val="00074457"/>
    <w:rsid w:val="000A0C0C"/>
    <w:rsid w:val="000B31E4"/>
    <w:rsid w:val="000E32E4"/>
    <w:rsid w:val="000F1827"/>
    <w:rsid w:val="000F3D11"/>
    <w:rsid w:val="00106AAC"/>
    <w:rsid w:val="00125515"/>
    <w:rsid w:val="001648AB"/>
    <w:rsid w:val="001B19B0"/>
    <w:rsid w:val="00203ED0"/>
    <w:rsid w:val="00260D8F"/>
    <w:rsid w:val="00273510"/>
    <w:rsid w:val="00280D71"/>
    <w:rsid w:val="002C1275"/>
    <w:rsid w:val="00301B9F"/>
    <w:rsid w:val="003028BE"/>
    <w:rsid w:val="0030292E"/>
    <w:rsid w:val="00315658"/>
    <w:rsid w:val="003537E1"/>
    <w:rsid w:val="00395030"/>
    <w:rsid w:val="003E5D96"/>
    <w:rsid w:val="004102A3"/>
    <w:rsid w:val="004217B1"/>
    <w:rsid w:val="00426DCC"/>
    <w:rsid w:val="00433E1F"/>
    <w:rsid w:val="00437C30"/>
    <w:rsid w:val="00450147"/>
    <w:rsid w:val="004528DF"/>
    <w:rsid w:val="0047701D"/>
    <w:rsid w:val="004962F6"/>
    <w:rsid w:val="004B1269"/>
    <w:rsid w:val="004C31C3"/>
    <w:rsid w:val="004E2618"/>
    <w:rsid w:val="004F7564"/>
    <w:rsid w:val="005053A6"/>
    <w:rsid w:val="00506BDC"/>
    <w:rsid w:val="005110F8"/>
    <w:rsid w:val="00512BE8"/>
    <w:rsid w:val="00516927"/>
    <w:rsid w:val="005429D3"/>
    <w:rsid w:val="005803A2"/>
    <w:rsid w:val="00592BFF"/>
    <w:rsid w:val="005B5519"/>
    <w:rsid w:val="00636ACB"/>
    <w:rsid w:val="00641064"/>
    <w:rsid w:val="00674C87"/>
    <w:rsid w:val="006A465A"/>
    <w:rsid w:val="006F0452"/>
    <w:rsid w:val="006F3871"/>
    <w:rsid w:val="0074541B"/>
    <w:rsid w:val="007517B3"/>
    <w:rsid w:val="00777158"/>
    <w:rsid w:val="007B3DFA"/>
    <w:rsid w:val="007C0CC6"/>
    <w:rsid w:val="007C5373"/>
    <w:rsid w:val="00835769"/>
    <w:rsid w:val="0084100C"/>
    <w:rsid w:val="00881A0D"/>
    <w:rsid w:val="008955D8"/>
    <w:rsid w:val="008A74CF"/>
    <w:rsid w:val="008D3641"/>
    <w:rsid w:val="008D73C2"/>
    <w:rsid w:val="008E234E"/>
    <w:rsid w:val="00901B4D"/>
    <w:rsid w:val="00906BDC"/>
    <w:rsid w:val="00943C9E"/>
    <w:rsid w:val="00981A2C"/>
    <w:rsid w:val="009831AD"/>
    <w:rsid w:val="009946CF"/>
    <w:rsid w:val="009B4B85"/>
    <w:rsid w:val="00A23165"/>
    <w:rsid w:val="00A2697B"/>
    <w:rsid w:val="00A93CAD"/>
    <w:rsid w:val="00AA0766"/>
    <w:rsid w:val="00AB6266"/>
    <w:rsid w:val="00AC5B34"/>
    <w:rsid w:val="00AD26D1"/>
    <w:rsid w:val="00AD5243"/>
    <w:rsid w:val="00AE2258"/>
    <w:rsid w:val="00B16D75"/>
    <w:rsid w:val="00B464C8"/>
    <w:rsid w:val="00B60CE0"/>
    <w:rsid w:val="00B6577D"/>
    <w:rsid w:val="00BA0881"/>
    <w:rsid w:val="00BC5D40"/>
    <w:rsid w:val="00BD3EAC"/>
    <w:rsid w:val="00BD64D9"/>
    <w:rsid w:val="00BE7089"/>
    <w:rsid w:val="00BF7A13"/>
    <w:rsid w:val="00C04B44"/>
    <w:rsid w:val="00C23C54"/>
    <w:rsid w:val="00C32B79"/>
    <w:rsid w:val="00C87DD8"/>
    <w:rsid w:val="00CA107D"/>
    <w:rsid w:val="00CA7592"/>
    <w:rsid w:val="00D005C8"/>
    <w:rsid w:val="00D062CB"/>
    <w:rsid w:val="00D10D67"/>
    <w:rsid w:val="00D14040"/>
    <w:rsid w:val="00D32CF9"/>
    <w:rsid w:val="00DA185C"/>
    <w:rsid w:val="00DB7C1B"/>
    <w:rsid w:val="00DF5C5A"/>
    <w:rsid w:val="00DF721F"/>
    <w:rsid w:val="00E01943"/>
    <w:rsid w:val="00E27FA9"/>
    <w:rsid w:val="00E436DC"/>
    <w:rsid w:val="00E75E87"/>
    <w:rsid w:val="00E76F7D"/>
    <w:rsid w:val="00E839EF"/>
    <w:rsid w:val="00F470C6"/>
    <w:rsid w:val="00F53CA6"/>
    <w:rsid w:val="00F878FD"/>
    <w:rsid w:val="00FA0280"/>
    <w:rsid w:val="00FA6C20"/>
    <w:rsid w:val="00FE4282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4C0F0"/>
  <w15:chartTrackingRefBased/>
  <w15:docId w15:val="{541B4930-0988-4D8C-A248-6354AC22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CAD"/>
    <w:pPr>
      <w:suppressAutoHyphens/>
      <w:autoSpaceDN w:val="0"/>
      <w:spacing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A6C20"/>
  </w:style>
  <w:style w:type="paragraph" w:styleId="Stopka">
    <w:name w:val="footer"/>
    <w:basedOn w:val="Normalny"/>
    <w:link w:val="StopkaZnak"/>
    <w:uiPriority w:val="99"/>
    <w:unhideWhenUsed/>
    <w:rsid w:val="00FA6C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6C20"/>
  </w:style>
  <w:style w:type="character" w:styleId="Hipercze">
    <w:name w:val="Hyperlink"/>
    <w:basedOn w:val="Domylnaczcionkaakapitu"/>
    <w:uiPriority w:val="99"/>
    <w:rsid w:val="00A93CAD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A93CA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636A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ACB"/>
    <w:rPr>
      <w:rFonts w:ascii="Segoe UI" w:eastAsia="Calibr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BD64D9"/>
    <w:pPr>
      <w:suppressAutoHyphens w:val="0"/>
      <w:autoSpaceDN/>
      <w:spacing w:after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64D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-nowomiej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owiat-nowomiej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7</Pages>
  <Words>2104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Beata Widźgowska</cp:lastModifiedBy>
  <cp:revision>62</cp:revision>
  <dcterms:created xsi:type="dcterms:W3CDTF">2020-01-08T12:59:00Z</dcterms:created>
  <dcterms:modified xsi:type="dcterms:W3CDTF">2023-11-24T08:10:00Z</dcterms:modified>
</cp:coreProperties>
</file>