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4650" w14:textId="67B54695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Nowe Miasto Lubawskie 1</w:t>
      </w:r>
      <w:r w:rsidR="007443DC">
        <w:rPr>
          <w:rFonts w:ascii="Times New Roman" w:hAnsi="Times New Roman" w:cs="Times New Roman"/>
          <w:sz w:val="24"/>
          <w:szCs w:val="24"/>
        </w:rPr>
        <w:t>7</w:t>
      </w:r>
      <w:r w:rsidRPr="002B27E8">
        <w:rPr>
          <w:rFonts w:ascii="Times New Roman" w:hAnsi="Times New Roman" w:cs="Times New Roman"/>
          <w:sz w:val="24"/>
          <w:szCs w:val="24"/>
        </w:rPr>
        <w:t>.03.2021 r.</w:t>
      </w:r>
    </w:p>
    <w:p w14:paraId="367E0C3B" w14:textId="04B58F42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GM.272.2.1.2021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3A036660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Pr="00D373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Hlk59438988"/>
      <w:r w:rsidRPr="00D373F6">
        <w:rPr>
          <w:rFonts w:ascii="Times New Roman" w:eastAsia="Calibri" w:hAnsi="Times New Roman" w:cs="Times New Roman"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>ostawę i montaż  mebli medycznych przeznaczonych na wyposażenie dla oddziału chorób wewnętrznych w Szpitalu Powiatowym w Nowym Mieście Lubawskim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bookmarkEnd w:id="0"/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poniżej 130 000 złotych netto </w:t>
      </w:r>
      <w:r w:rsidRPr="00D373F6">
        <w:rPr>
          <w:rFonts w:ascii="Times New Roman" w:eastAsia="Calibri" w:hAnsi="Times New Roman" w:cs="Times New Roman"/>
          <w:sz w:val="24"/>
          <w:szCs w:val="24"/>
        </w:rPr>
        <w:t>do którego nie stosuje się przepisów ustawy z dnia 11 września 2019 r. Prawo zamówień publicznych (Dz.U. 2019, poz.2019 ze zm.)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D373F6" w14:paraId="2479B6BE" w14:textId="77777777" w:rsidTr="0056506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D373F6" w:rsidRPr="00D373F6" w14:paraId="2E982285" w14:textId="77777777" w:rsidTr="0056506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24BAE503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8" w:type="dxa"/>
            <w:vAlign w:val="center"/>
          </w:tcPr>
          <w:p w14:paraId="492D7EFA" w14:textId="77777777" w:rsidR="00D373F6" w:rsidRPr="006C2B24" w:rsidRDefault="00D373F6" w:rsidP="00D373F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2B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Metalowiec sp. z o.o.</w:t>
            </w:r>
          </w:p>
          <w:p w14:paraId="716D068C" w14:textId="77777777" w:rsidR="00D373F6" w:rsidRDefault="00D373F6" w:rsidP="00D373F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2B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Piłsudskiego 6/6</w:t>
            </w:r>
          </w:p>
          <w:p w14:paraId="7AC5B2E6" w14:textId="7EA11EDE" w:rsidR="00D373F6" w:rsidRPr="00D373F6" w:rsidRDefault="00D373F6" w:rsidP="00D37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B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46-100 Namysłów</w:t>
            </w:r>
          </w:p>
        </w:tc>
        <w:tc>
          <w:tcPr>
            <w:tcW w:w="2693" w:type="dxa"/>
            <w:vAlign w:val="center"/>
          </w:tcPr>
          <w:p w14:paraId="0D6D2103" w14:textId="1B393941" w:rsidR="00D373F6" w:rsidRPr="00D373F6" w:rsidRDefault="00D373F6" w:rsidP="00D373F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129 886,20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316C" w14:textId="77777777" w:rsidR="0054088E" w:rsidRDefault="0054088E" w:rsidP="00FA6C20">
      <w:pPr>
        <w:spacing w:after="0" w:line="240" w:lineRule="auto"/>
      </w:pPr>
      <w:r>
        <w:separator/>
      </w:r>
    </w:p>
  </w:endnote>
  <w:endnote w:type="continuationSeparator" w:id="0">
    <w:p w14:paraId="2A8A8BB2" w14:textId="77777777" w:rsidR="0054088E" w:rsidRDefault="0054088E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C472" w14:textId="77777777" w:rsidR="0054088E" w:rsidRDefault="0054088E" w:rsidP="00FA6C20">
      <w:pPr>
        <w:spacing w:after="0" w:line="240" w:lineRule="auto"/>
      </w:pPr>
      <w:r>
        <w:separator/>
      </w:r>
    </w:p>
  </w:footnote>
  <w:footnote w:type="continuationSeparator" w:id="0">
    <w:p w14:paraId="5DC5B20D" w14:textId="77777777" w:rsidR="0054088E" w:rsidRDefault="0054088E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1168DF"/>
    <w:rsid w:val="00122ACC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705411"/>
    <w:rsid w:val="007443DC"/>
    <w:rsid w:val="0087624A"/>
    <w:rsid w:val="008D24D8"/>
    <w:rsid w:val="00932E75"/>
    <w:rsid w:val="00937CFA"/>
    <w:rsid w:val="00AA46D0"/>
    <w:rsid w:val="00AD0038"/>
    <w:rsid w:val="00AE2258"/>
    <w:rsid w:val="00C43A28"/>
    <w:rsid w:val="00C64BC1"/>
    <w:rsid w:val="00D373F6"/>
    <w:rsid w:val="00D83CDB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13</cp:revision>
  <dcterms:created xsi:type="dcterms:W3CDTF">2020-01-08T12:59:00Z</dcterms:created>
  <dcterms:modified xsi:type="dcterms:W3CDTF">2021-03-17T10:34:00Z</dcterms:modified>
</cp:coreProperties>
</file>